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FC34328" w:rsidR="001E0A28" w:rsidRPr="00FD2A17"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116</w:t>
      </w:r>
      <w:r w:rsidR="00060F59">
        <w:rPr>
          <w:rFonts w:ascii="Arial" w:eastAsiaTheme="minorEastAsia" w:hAnsi="Arial" w:cs="Arial"/>
          <w:b/>
          <w:sz w:val="24"/>
          <w:szCs w:val="24"/>
          <w:lang w:val="en-US" w:eastAsia="zh-CN"/>
        </w:rPr>
        <w:t>bis</w:t>
      </w:r>
      <w:r w:rsidR="007C0912" w:rsidRPr="00FD2A17">
        <w:rPr>
          <w:rFonts w:ascii="Arial" w:eastAsiaTheme="minorEastAsia" w:hAnsi="Arial" w:cs="Arial"/>
          <w:b/>
          <w:sz w:val="24"/>
          <w:szCs w:val="24"/>
          <w:lang w:val="en-US" w:eastAsia="zh-CN"/>
        </w:rPr>
        <w:tab/>
      </w:r>
      <w:r w:rsidR="008C0569" w:rsidRPr="008C0569">
        <w:rPr>
          <w:rFonts w:ascii="Arial" w:eastAsiaTheme="minorEastAsia" w:hAnsi="Arial" w:cs="Arial"/>
          <w:b/>
          <w:sz w:val="24"/>
          <w:szCs w:val="24"/>
          <w:lang w:val="en-US" w:eastAsia="zh-CN"/>
        </w:rPr>
        <w:t>R4-2513522</w:t>
      </w:r>
    </w:p>
    <w:p w14:paraId="2735E67F" w14:textId="61D81999" w:rsidR="003A2B9E" w:rsidRPr="00FD2A17" w:rsidRDefault="00060F59"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Prague, Czech Republic</w:t>
      </w:r>
      <w:r w:rsidR="00CC3582" w:rsidRPr="00FD2A17">
        <w:rPr>
          <w:rFonts w:ascii="Arial" w:hAnsi="Arial"/>
          <w:b/>
          <w:sz w:val="24"/>
          <w:szCs w:val="24"/>
          <w:lang w:val="en-US" w:eastAsia="zh-CN"/>
        </w:rPr>
        <w:t xml:space="preserve">, </w:t>
      </w:r>
      <w:r>
        <w:rPr>
          <w:rFonts w:ascii="Arial" w:hAnsi="Arial"/>
          <w:b/>
          <w:sz w:val="24"/>
          <w:szCs w:val="24"/>
          <w:lang w:val="en-US" w:eastAsia="zh-CN"/>
        </w:rPr>
        <w:t>October</w:t>
      </w:r>
      <w:r w:rsidR="00175E9A" w:rsidRPr="00FD2A17">
        <w:rPr>
          <w:rFonts w:ascii="Arial" w:hAnsi="Arial"/>
          <w:b/>
          <w:sz w:val="24"/>
          <w:szCs w:val="24"/>
          <w:lang w:val="en-US" w:eastAsia="zh-CN"/>
        </w:rPr>
        <w:t xml:space="preserve"> </w:t>
      </w:r>
      <w:r>
        <w:rPr>
          <w:rFonts w:ascii="Arial" w:hAnsi="Arial"/>
          <w:b/>
          <w:sz w:val="24"/>
          <w:szCs w:val="24"/>
          <w:lang w:val="en-US" w:eastAsia="zh-CN"/>
        </w:rPr>
        <w:t>13</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xml:space="preserve"> ‒ </w:t>
      </w:r>
      <w:r>
        <w:rPr>
          <w:rFonts w:ascii="Arial" w:hAnsi="Arial"/>
          <w:b/>
          <w:sz w:val="24"/>
          <w:szCs w:val="24"/>
          <w:lang w:val="en-US" w:eastAsia="zh-CN"/>
        </w:rPr>
        <w:t>October</w:t>
      </w:r>
      <w:r w:rsidR="00175E9A" w:rsidRPr="00FD2A17">
        <w:rPr>
          <w:rFonts w:ascii="Arial" w:hAnsi="Arial"/>
          <w:b/>
          <w:sz w:val="24"/>
          <w:szCs w:val="24"/>
          <w:lang w:val="en-US" w:eastAsia="zh-CN"/>
        </w:rPr>
        <w:t xml:space="preserve"> </w:t>
      </w:r>
      <w:r>
        <w:rPr>
          <w:rFonts w:ascii="Arial" w:hAnsi="Arial"/>
          <w:b/>
          <w:sz w:val="24"/>
          <w:szCs w:val="24"/>
          <w:lang w:val="en-US" w:eastAsia="zh-CN"/>
        </w:rPr>
        <w:t>17</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2A46EB73"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E85445">
        <w:rPr>
          <w:rFonts w:ascii="Arial" w:eastAsia="MS Mincho" w:hAnsi="Arial" w:cs="Arial"/>
          <w:b/>
          <w:color w:val="000000"/>
          <w:sz w:val="22"/>
          <w:lang w:val="en-US" w:eastAsia="ja-JP"/>
        </w:rPr>
        <w:t>6.2.1</w:t>
      </w:r>
    </w:p>
    <w:p w14:paraId="50D5329D" w14:textId="7F8FB353"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4D737D" w:rsidRPr="00FD2A17">
        <w:rPr>
          <w:rFonts w:ascii="Arial" w:hAnsi="Arial" w:cs="Arial"/>
          <w:color w:val="000000"/>
          <w:sz w:val="22"/>
          <w:lang w:val="en-US" w:eastAsia="zh-CN"/>
        </w:rPr>
        <w:t>Moderator</w:t>
      </w:r>
      <w:r w:rsidR="00321150" w:rsidRPr="00FD2A17">
        <w:rPr>
          <w:rFonts w:ascii="Arial" w:hAnsi="Arial" w:cs="Arial"/>
          <w:color w:val="000000"/>
          <w:sz w:val="22"/>
          <w:lang w:val="en-US" w:eastAsia="zh-CN"/>
        </w:rPr>
        <w:t xml:space="preserve"> </w:t>
      </w:r>
      <w:r w:rsidR="004D737D" w:rsidRPr="00FD2A17">
        <w:rPr>
          <w:rFonts w:ascii="Arial" w:hAnsi="Arial" w:cs="Arial"/>
          <w:color w:val="000000"/>
          <w:sz w:val="22"/>
          <w:lang w:val="en-US" w:eastAsia="zh-CN"/>
        </w:rPr>
        <w:t>(</w:t>
      </w:r>
      <w:r w:rsidR="00175E9A" w:rsidRPr="00FD2A17">
        <w:rPr>
          <w:rFonts w:ascii="Arial" w:hAnsi="Arial" w:cs="Arial"/>
          <w:color w:val="000000"/>
          <w:sz w:val="22"/>
          <w:lang w:val="en-US" w:eastAsia="zh-CN"/>
        </w:rPr>
        <w:t>Ericsson</w:t>
      </w:r>
      <w:r w:rsidR="004D737D" w:rsidRPr="00FD2A17">
        <w:rPr>
          <w:rFonts w:ascii="Arial" w:hAnsi="Arial" w:cs="Arial"/>
          <w:color w:val="000000"/>
          <w:sz w:val="22"/>
          <w:lang w:val="en-US" w:eastAsia="zh-CN"/>
        </w:rPr>
        <w:t>)</w:t>
      </w:r>
    </w:p>
    <w:p w14:paraId="1E0389E7" w14:textId="10F4403B" w:rsidR="00915D73" w:rsidRPr="00EC0104" w:rsidRDefault="00915D73" w:rsidP="00915D73">
      <w:pPr>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EC0104" w:rsidRPr="004C24DF">
        <w:rPr>
          <w:rFonts w:ascii="Arial" w:eastAsia="MS Mincho" w:hAnsi="Arial" w:cs="Arial"/>
          <w:bCs/>
          <w:color w:val="000000"/>
          <w:sz w:val="22"/>
          <w:lang w:val="en-US"/>
        </w:rPr>
        <w:t>Topic summary for [116bis][216] NonCol_intraB_ENDC_NR_CA_Ph2_demod</w:t>
      </w:r>
    </w:p>
    <w:p w14:paraId="67B0962B" w14:textId="0319B659"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484C5D" w:rsidRPr="00FD2A17">
        <w:rPr>
          <w:rFonts w:ascii="Arial" w:eastAsiaTheme="minorEastAsia" w:hAnsi="Arial" w:cs="Arial"/>
          <w:color w:val="000000"/>
          <w:sz w:val="22"/>
          <w:lang w:val="en-US" w:eastAsia="zh-CN"/>
        </w:rPr>
        <w:t>Information</w:t>
      </w:r>
    </w:p>
    <w:p w14:paraId="4A0AE149" w14:textId="4268E307" w:rsidR="005D7AF8" w:rsidRPr="00FD2A17" w:rsidRDefault="00915D73" w:rsidP="00FA5848">
      <w:pPr>
        <w:pStyle w:val="Heading1"/>
        <w:rPr>
          <w:lang w:val="en-US" w:eastAsia="ja-JP"/>
        </w:rPr>
      </w:pPr>
      <w:r w:rsidRPr="00FD2A17">
        <w:rPr>
          <w:lang w:val="en-US" w:eastAsia="ja-JP"/>
        </w:rPr>
        <w:t>Introduction</w:t>
      </w:r>
    </w:p>
    <w:p w14:paraId="255A39E0" w14:textId="0C540ED0" w:rsidR="00B8382D" w:rsidRDefault="004E3E81" w:rsidP="004E3E81">
      <w:pPr>
        <w:rPr>
          <w:iCs/>
          <w:lang w:val="en-US" w:eastAsia="zh-CN"/>
        </w:rPr>
      </w:pPr>
      <w:r w:rsidRPr="00FD2A17">
        <w:rPr>
          <w:iCs/>
          <w:lang w:val="en-US" w:eastAsia="zh-CN"/>
        </w:rPr>
        <w:t xml:space="preserve">This topic summary summarizes the issues </w:t>
      </w:r>
      <w:r w:rsidR="00440888">
        <w:rPr>
          <w:iCs/>
          <w:lang w:val="en-US" w:eastAsia="zh-CN"/>
        </w:rPr>
        <w:t xml:space="preserve">on </w:t>
      </w:r>
      <w:r w:rsidR="00686651">
        <w:rPr>
          <w:iCs/>
          <w:lang w:val="en-US" w:eastAsia="zh-CN"/>
        </w:rPr>
        <w:t>Rel-19 WI:</w:t>
      </w:r>
      <w:r w:rsidR="00686651" w:rsidRPr="00686651">
        <w:t xml:space="preserve"> </w:t>
      </w:r>
      <w:r w:rsidR="00686651">
        <w:rPr>
          <w:iCs/>
          <w:lang w:val="en-US" w:eastAsia="zh-CN"/>
        </w:rPr>
        <w:t>S</w:t>
      </w:r>
      <w:r w:rsidR="00686651" w:rsidRPr="00686651">
        <w:rPr>
          <w:iCs/>
          <w:lang w:val="en-US" w:eastAsia="zh-CN"/>
        </w:rPr>
        <w:t>upport of intra-band non-collocated EN-DC/NR-CA deployment Phase2</w:t>
      </w:r>
      <w:r w:rsidR="00686651">
        <w:rPr>
          <w:iCs/>
          <w:lang w:val="en-US" w:eastAsia="zh-CN"/>
        </w:rPr>
        <w:t xml:space="preserve"> (</w:t>
      </w:r>
      <w:r w:rsidR="00686651" w:rsidRPr="00686651">
        <w:rPr>
          <w:iCs/>
          <w:lang w:val="en-US" w:eastAsia="zh-CN"/>
        </w:rPr>
        <w:t>RP-240838</w:t>
      </w:r>
      <w:r w:rsidR="00686651">
        <w:rPr>
          <w:iCs/>
          <w:lang w:val="en-US" w:eastAsia="zh-CN"/>
        </w:rPr>
        <w:t>)</w:t>
      </w:r>
      <w:r w:rsidR="002448B2">
        <w:rPr>
          <w:iCs/>
          <w:lang w:val="en-US" w:eastAsia="zh-CN"/>
        </w:rPr>
        <w:t>.</w:t>
      </w:r>
    </w:p>
    <w:p w14:paraId="2B33D4E5" w14:textId="7CAAA8C4" w:rsidR="002448B2" w:rsidRPr="00FD2A17" w:rsidRDefault="002448B2" w:rsidP="004E3E81">
      <w:pPr>
        <w:rPr>
          <w:iCs/>
          <w:lang w:val="en-US" w:eastAsia="zh-CN"/>
        </w:rPr>
      </w:pPr>
      <w:r>
        <w:rPr>
          <w:iCs/>
          <w:lang w:val="en-US" w:eastAsia="zh-CN"/>
        </w:rPr>
        <w:t>This topic summary treats AI 6.2.2</w:t>
      </w:r>
      <w:r w:rsidR="008317F7">
        <w:rPr>
          <w:iCs/>
          <w:lang w:val="en-US" w:eastAsia="zh-CN"/>
        </w:rPr>
        <w:t>.</w:t>
      </w:r>
    </w:p>
    <w:p w14:paraId="609286E5" w14:textId="2FC36BA9" w:rsidR="00E80B52" w:rsidRPr="00FD2A17" w:rsidRDefault="00142BB9" w:rsidP="00805BE8">
      <w:pPr>
        <w:pStyle w:val="Heading1"/>
        <w:rPr>
          <w:lang w:val="en-US" w:eastAsia="ja-JP"/>
        </w:rPr>
      </w:pPr>
      <w:r w:rsidRPr="00FD2A17">
        <w:rPr>
          <w:lang w:val="en-US" w:eastAsia="ja-JP"/>
        </w:rPr>
        <w:t>Topic</w:t>
      </w:r>
      <w:r w:rsidR="00C649BD" w:rsidRPr="00FD2A17">
        <w:rPr>
          <w:lang w:val="en-US" w:eastAsia="ja-JP"/>
        </w:rPr>
        <w:t xml:space="preserve"> </w:t>
      </w:r>
      <w:r w:rsidR="00837458" w:rsidRPr="00FD2A17">
        <w:rPr>
          <w:lang w:val="en-US" w:eastAsia="ja-JP"/>
        </w:rPr>
        <w:t>#1</w:t>
      </w:r>
      <w:r w:rsidR="00C649BD" w:rsidRPr="00FD2A17">
        <w:rPr>
          <w:lang w:val="en-US" w:eastAsia="ja-JP"/>
        </w:rPr>
        <w:t xml:space="preserve">: </w:t>
      </w:r>
      <w:r w:rsidR="00440888">
        <w:rPr>
          <w:lang w:val="en-US" w:eastAsia="ja-JP"/>
        </w:rPr>
        <w:t>Work plan</w:t>
      </w:r>
    </w:p>
    <w:p w14:paraId="46972873" w14:textId="66F908F0" w:rsidR="00FD2A17" w:rsidRPr="00FD2A17" w:rsidRDefault="00FD2A17" w:rsidP="00FD2A17">
      <w:pPr>
        <w:rPr>
          <w:lang w:val="en-US" w:eastAsia="ja-JP"/>
        </w:rPr>
      </w:pPr>
      <w:r w:rsidRPr="00FD2A17">
        <w:rPr>
          <w:lang w:val="en-US" w:eastAsia="ja-JP"/>
        </w:rPr>
        <w:t>This topic discu</w:t>
      </w:r>
      <w:r>
        <w:rPr>
          <w:lang w:val="en-US" w:eastAsia="ja-JP"/>
        </w:rPr>
        <w:t xml:space="preserve">sses the </w:t>
      </w:r>
      <w:r w:rsidR="004B3F41">
        <w:rPr>
          <w:lang w:val="en-US" w:eastAsia="ja-JP"/>
        </w:rPr>
        <w:t>work plan of WI</w:t>
      </w:r>
      <w:r w:rsidR="004B3F41" w:rsidRPr="004B3F41">
        <w:rPr>
          <w:iCs/>
          <w:lang w:val="en-US" w:eastAsia="zh-CN"/>
        </w:rPr>
        <w:t xml:space="preserve"> </w:t>
      </w:r>
      <w:r w:rsidR="004B3F41">
        <w:rPr>
          <w:iCs/>
          <w:lang w:val="en-US" w:eastAsia="zh-CN"/>
        </w:rPr>
        <w:t>S</w:t>
      </w:r>
      <w:r w:rsidR="004B3F41" w:rsidRPr="00686651">
        <w:rPr>
          <w:iCs/>
          <w:lang w:val="en-US" w:eastAsia="zh-CN"/>
        </w:rPr>
        <w:t>upport of intra-band non-collocated EN-DC/NR-CA deployment Phase</w:t>
      </w:r>
      <w:r w:rsidR="004B3F41">
        <w:rPr>
          <w:iCs/>
          <w:lang w:val="en-US" w:eastAsia="zh-CN"/>
        </w:rPr>
        <w:t xml:space="preserve"> </w:t>
      </w:r>
      <w:r w:rsidR="004B3F41" w:rsidRPr="00686651">
        <w:rPr>
          <w:iCs/>
          <w:lang w:val="en-US" w:eastAsia="zh-CN"/>
        </w:rPr>
        <w:t>2</w:t>
      </w:r>
      <w:r w:rsidR="004B3F41">
        <w:rPr>
          <w:iCs/>
          <w:lang w:val="en-US" w:eastAsia="zh-CN"/>
        </w:rPr>
        <w:t xml:space="preserve"> UE demodulation performance part.</w:t>
      </w:r>
    </w:p>
    <w:p w14:paraId="6D4B85E1" w14:textId="023CA4DB" w:rsidR="00484C5D" w:rsidRPr="00FD2A17" w:rsidRDefault="00484C5D" w:rsidP="00B831A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596E834D" w14:textId="77777777" w:rsidTr="00316B9B">
        <w:trPr>
          <w:trHeight w:val="468"/>
        </w:trPr>
        <w:tc>
          <w:tcPr>
            <w:tcW w:w="1622" w:type="dxa"/>
            <w:vAlign w:val="center"/>
          </w:tcPr>
          <w:p w14:paraId="5BD42867"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751EEFAD"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EDDAE24"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734752ED" w14:textId="77777777" w:rsidTr="00316B9B">
        <w:trPr>
          <w:trHeight w:val="468"/>
        </w:trPr>
        <w:tc>
          <w:tcPr>
            <w:tcW w:w="1622" w:type="dxa"/>
          </w:tcPr>
          <w:p w14:paraId="7FB01435" w14:textId="655B0063" w:rsidR="00854884" w:rsidRPr="00FD2A17" w:rsidRDefault="00AE2524" w:rsidP="00316B9B">
            <w:pPr>
              <w:spacing w:before="120" w:after="0"/>
              <w:rPr>
                <w:lang w:val="en-US"/>
              </w:rPr>
            </w:pPr>
            <w:r w:rsidRPr="00AE2524">
              <w:t>R4-2513699</w:t>
            </w:r>
          </w:p>
        </w:tc>
        <w:tc>
          <w:tcPr>
            <w:tcW w:w="1424" w:type="dxa"/>
          </w:tcPr>
          <w:p w14:paraId="21044365" w14:textId="56D26640" w:rsidR="00854884" w:rsidRPr="00FD2A17" w:rsidRDefault="00AE2524" w:rsidP="00316B9B">
            <w:pPr>
              <w:spacing w:before="120" w:after="0"/>
              <w:rPr>
                <w:lang w:val="en-US"/>
              </w:rPr>
            </w:pPr>
            <w:r w:rsidRPr="00AE2524">
              <w:rPr>
                <w:lang w:val="en-US"/>
              </w:rPr>
              <w:t>KDDI, Ericsson</w:t>
            </w:r>
          </w:p>
        </w:tc>
        <w:tc>
          <w:tcPr>
            <w:tcW w:w="6585" w:type="dxa"/>
          </w:tcPr>
          <w:p w14:paraId="03ABDCEE" w14:textId="1CFAB38C" w:rsidR="00854884" w:rsidRPr="00AE2524" w:rsidRDefault="00AE2524" w:rsidP="00316B9B">
            <w:pPr>
              <w:spacing w:before="120" w:after="0"/>
              <w:rPr>
                <w:lang w:val="en-US"/>
              </w:rPr>
            </w:pPr>
            <w:r>
              <w:rPr>
                <w:lang w:val="en-US"/>
              </w:rPr>
              <w:t>Work plan</w:t>
            </w:r>
          </w:p>
        </w:tc>
      </w:tr>
    </w:tbl>
    <w:p w14:paraId="6F7E0A69" w14:textId="07803093" w:rsidR="00B8382D" w:rsidRPr="00FD2A17" w:rsidRDefault="00B8382D" w:rsidP="00B8382D">
      <w:pPr>
        <w:rPr>
          <w:lang w:val="en-US" w:eastAsia="zh-CN"/>
        </w:rPr>
      </w:pPr>
    </w:p>
    <w:p w14:paraId="67EA3547" w14:textId="407DC46C" w:rsidR="00484C5D" w:rsidRDefault="00837458" w:rsidP="00B831AE">
      <w:pPr>
        <w:pStyle w:val="Heading2"/>
        <w:rPr>
          <w:lang w:val="en-US"/>
        </w:rPr>
      </w:pPr>
      <w:r w:rsidRPr="00FD2A17">
        <w:rPr>
          <w:lang w:val="en-US"/>
        </w:rPr>
        <w:t>Open issues</w:t>
      </w:r>
      <w:r w:rsidR="00DC2500" w:rsidRPr="00FD2A17">
        <w:rPr>
          <w:lang w:val="en-US"/>
        </w:rPr>
        <w:t xml:space="preserve"> summary</w:t>
      </w:r>
    </w:p>
    <w:p w14:paraId="794203EF" w14:textId="536B61A0" w:rsidR="00B1669F" w:rsidRPr="00B46051" w:rsidRDefault="00B46051" w:rsidP="00B46051">
      <w:pPr>
        <w:rPr>
          <w:rFonts w:eastAsia="Yu Mincho"/>
          <w:lang w:eastAsia="ja-JP"/>
        </w:rPr>
      </w:pPr>
      <w:r w:rsidRPr="00B46051">
        <w:rPr>
          <w:rFonts w:eastAsia="Yu Mincho"/>
          <w:lang w:eastAsia="ja-JP"/>
        </w:rPr>
        <w:t xml:space="preserve">This </w:t>
      </w:r>
      <w:r>
        <w:rPr>
          <w:rFonts w:eastAsia="Yu Mincho"/>
          <w:lang w:eastAsia="ja-JP"/>
        </w:rPr>
        <w:t>issue discusses the work plan of UE demodulation performance part</w:t>
      </w:r>
      <w:r w:rsidR="00E9142D">
        <w:rPr>
          <w:rFonts w:eastAsia="Yu Mincho"/>
          <w:lang w:eastAsia="ja-JP"/>
        </w:rPr>
        <w:t>.</w:t>
      </w:r>
    </w:p>
    <w:p w14:paraId="766EF825" w14:textId="4F2B59DB" w:rsidR="00571777" w:rsidRPr="00B46051" w:rsidRDefault="00571777" w:rsidP="00805BE8">
      <w:pPr>
        <w:pStyle w:val="Heading3"/>
        <w:rPr>
          <w:sz w:val="24"/>
          <w:szCs w:val="16"/>
          <w:lang w:val="en-US"/>
        </w:rPr>
      </w:pPr>
      <w:r w:rsidRPr="00B46051">
        <w:rPr>
          <w:sz w:val="24"/>
          <w:szCs w:val="16"/>
          <w:lang w:val="en-US"/>
        </w:rPr>
        <w:t>Sub-</w:t>
      </w:r>
      <w:r w:rsidR="00142BB9" w:rsidRPr="00B46051">
        <w:rPr>
          <w:sz w:val="24"/>
          <w:szCs w:val="16"/>
          <w:lang w:val="en-US"/>
        </w:rPr>
        <w:t>topic</w:t>
      </w:r>
      <w:r w:rsidRPr="00B46051">
        <w:rPr>
          <w:sz w:val="24"/>
          <w:szCs w:val="16"/>
          <w:lang w:val="en-US"/>
        </w:rPr>
        <w:t xml:space="preserve"> 1-1</w:t>
      </w:r>
      <w:r w:rsidR="007F627D" w:rsidRPr="00B46051">
        <w:rPr>
          <w:sz w:val="24"/>
          <w:szCs w:val="16"/>
          <w:lang w:val="en-US"/>
        </w:rPr>
        <w:tab/>
      </w:r>
      <w:r w:rsidR="00B46051">
        <w:rPr>
          <w:sz w:val="24"/>
          <w:szCs w:val="16"/>
          <w:lang w:val="en-US"/>
        </w:rPr>
        <w:t xml:space="preserve">Work </w:t>
      </w:r>
      <w:r w:rsidR="00146327">
        <w:rPr>
          <w:sz w:val="24"/>
          <w:szCs w:val="16"/>
          <w:lang w:val="en-US"/>
        </w:rPr>
        <w:t>plan</w:t>
      </w:r>
    </w:p>
    <w:p w14:paraId="13C6B9EA" w14:textId="6005F9E0" w:rsidR="00B4108D" w:rsidRPr="00E9142D" w:rsidRDefault="00B4108D" w:rsidP="00E9142D">
      <w:pPr>
        <w:rPr>
          <w:b/>
          <w:u w:val="single"/>
          <w:lang w:val="en-US" w:eastAsia="ko-KR"/>
        </w:rPr>
      </w:pPr>
      <w:r w:rsidRPr="00B46051">
        <w:rPr>
          <w:b/>
          <w:u w:val="single"/>
          <w:lang w:val="en-US" w:eastAsia="ko-KR"/>
        </w:rPr>
        <w:t>Issue 1-1</w:t>
      </w:r>
      <w:r w:rsidR="007F627D" w:rsidRPr="00B46051">
        <w:rPr>
          <w:b/>
          <w:u w:val="single"/>
          <w:lang w:val="en-US" w:eastAsia="ko-KR"/>
        </w:rPr>
        <w:t xml:space="preserve">-1: </w:t>
      </w:r>
      <w:r w:rsidR="00B46051">
        <w:rPr>
          <w:b/>
          <w:u w:val="single"/>
          <w:lang w:val="en-US" w:eastAsia="ko-KR"/>
        </w:rPr>
        <w:t>Work plan</w:t>
      </w:r>
    </w:p>
    <w:p w14:paraId="1232B807" w14:textId="62637F49" w:rsidR="00E9142D" w:rsidRPr="0033418B" w:rsidRDefault="00E9142D" w:rsidP="00E9142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Work plan proposal</w:t>
      </w:r>
    </w:p>
    <w:p w14:paraId="331CF37E" w14:textId="7D80751F" w:rsidR="00B860DE" w:rsidRPr="00B860DE" w:rsidRDefault="00B860DE" w:rsidP="0033418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t xml:space="preserve">RAN4#116bis, October 2025 (0.25 TU for </w:t>
      </w:r>
      <w:proofErr w:type="spellStart"/>
      <w:r>
        <w:t>Demod</w:t>
      </w:r>
      <w:proofErr w:type="spellEnd"/>
      <w:r>
        <w:t>/RRM performance)</w:t>
      </w:r>
    </w:p>
    <w:p w14:paraId="2BD56804"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Discuss the scope of UE demodulation requirements.</w:t>
      </w:r>
    </w:p>
    <w:p w14:paraId="60A6CD26" w14:textId="7C41567D" w:rsidR="00B860DE" w:rsidRPr="00B860DE" w:rsidRDefault="00B860DE" w:rsidP="00B860D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860DE">
        <w:rPr>
          <w:rFonts w:eastAsia="SimSun"/>
          <w:szCs w:val="24"/>
          <w:lang w:val="en-US" w:eastAsia="zh-CN"/>
        </w:rPr>
        <w:t>Agree with the initial simulation assumption</w:t>
      </w:r>
      <w:r>
        <w:rPr>
          <w:rFonts w:eastAsia="SimSun"/>
          <w:szCs w:val="24"/>
          <w:lang w:val="en-US" w:eastAsia="zh-CN"/>
        </w:rPr>
        <w:t>.</w:t>
      </w:r>
    </w:p>
    <w:p w14:paraId="377F54CB" w14:textId="2F38B746" w:rsidR="00B860DE" w:rsidRDefault="00B860DE" w:rsidP="0033418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860DE">
        <w:rPr>
          <w:rFonts w:eastAsia="SimSun"/>
          <w:szCs w:val="24"/>
          <w:lang w:val="en-US" w:eastAsia="zh-CN"/>
        </w:rPr>
        <w:t xml:space="preserve">RAN4#117, November 2025 (0.25 TU for </w:t>
      </w:r>
      <w:proofErr w:type="spellStart"/>
      <w:r w:rsidRPr="00B860DE">
        <w:rPr>
          <w:rFonts w:eastAsia="SimSun"/>
          <w:szCs w:val="24"/>
          <w:lang w:val="en-US" w:eastAsia="zh-CN"/>
        </w:rPr>
        <w:t>Demod</w:t>
      </w:r>
      <w:proofErr w:type="spellEnd"/>
      <w:r w:rsidRPr="00B860DE">
        <w:rPr>
          <w:rFonts w:eastAsia="SimSun"/>
          <w:szCs w:val="24"/>
          <w:lang w:val="en-US" w:eastAsia="zh-CN"/>
        </w:rPr>
        <w:t>/RRM performance)</w:t>
      </w:r>
    </w:p>
    <w:p w14:paraId="6B67EE28"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Update the simulation assumption if necessary.</w:t>
      </w:r>
    </w:p>
    <w:p w14:paraId="0D285CD6"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Collect the initial simulation results.</w:t>
      </w:r>
    </w:p>
    <w:p w14:paraId="1DC2759E" w14:textId="634D0D5C" w:rsidR="00B860DE" w:rsidRDefault="00B860DE" w:rsidP="00B860D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860DE">
        <w:rPr>
          <w:rFonts w:eastAsia="SimSun"/>
          <w:szCs w:val="24"/>
          <w:lang w:val="en-US" w:eastAsia="zh-CN"/>
        </w:rPr>
        <w:t>Decide the CR work split</w:t>
      </w:r>
      <w:r>
        <w:rPr>
          <w:rFonts w:eastAsia="SimSun"/>
          <w:szCs w:val="24"/>
          <w:lang w:val="en-US" w:eastAsia="zh-CN"/>
        </w:rPr>
        <w:t>.</w:t>
      </w:r>
    </w:p>
    <w:p w14:paraId="4C23F2CA" w14:textId="25A6894F" w:rsidR="00B860DE" w:rsidRDefault="00B860DE" w:rsidP="0033418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860DE">
        <w:rPr>
          <w:rFonts w:eastAsia="SimSun"/>
          <w:szCs w:val="24"/>
          <w:lang w:val="en-US" w:eastAsia="zh-CN"/>
        </w:rPr>
        <w:t xml:space="preserve">RAN4#118, February 2026 (0.25 TU for </w:t>
      </w:r>
      <w:proofErr w:type="spellStart"/>
      <w:r w:rsidRPr="00B860DE">
        <w:rPr>
          <w:rFonts w:eastAsia="SimSun"/>
          <w:szCs w:val="24"/>
          <w:lang w:val="en-US" w:eastAsia="zh-CN"/>
        </w:rPr>
        <w:t>Demod</w:t>
      </w:r>
      <w:proofErr w:type="spellEnd"/>
      <w:r w:rsidRPr="00B860DE">
        <w:rPr>
          <w:rFonts w:eastAsia="SimSun"/>
          <w:szCs w:val="24"/>
          <w:lang w:val="en-US" w:eastAsia="zh-CN"/>
        </w:rPr>
        <w:t>/RRM performance</w:t>
      </w:r>
      <w:r>
        <w:rPr>
          <w:rFonts w:eastAsia="SimSun"/>
          <w:szCs w:val="24"/>
          <w:lang w:val="en-US" w:eastAsia="zh-CN"/>
        </w:rPr>
        <w:t>)</w:t>
      </w:r>
    </w:p>
    <w:p w14:paraId="361F4CD8"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Collect the simulation results.</w:t>
      </w:r>
    </w:p>
    <w:p w14:paraId="69D3BDD4" w14:textId="77777777" w:rsidR="00B860DE" w:rsidRPr="00B860DE" w:rsidRDefault="00B860DE" w:rsidP="00B860DE">
      <w:pPr>
        <w:pStyle w:val="ListParagraph"/>
        <w:numPr>
          <w:ilvl w:val="2"/>
          <w:numId w:val="4"/>
        </w:numPr>
        <w:spacing w:after="120"/>
        <w:ind w:firstLineChars="0"/>
        <w:rPr>
          <w:rFonts w:eastAsia="SimSun"/>
          <w:szCs w:val="24"/>
          <w:lang w:val="en-US" w:eastAsia="zh-CN"/>
        </w:rPr>
      </w:pPr>
      <w:r w:rsidRPr="00B860DE">
        <w:rPr>
          <w:rFonts w:eastAsia="SimSun"/>
          <w:szCs w:val="24"/>
          <w:lang w:val="en-US" w:eastAsia="zh-CN"/>
        </w:rPr>
        <w:t xml:space="preserve">Agree with the draft CRs for TS38.101-4. </w:t>
      </w:r>
    </w:p>
    <w:p w14:paraId="7866E178" w14:textId="20F265BD" w:rsidR="00B860DE" w:rsidRPr="0033418B" w:rsidRDefault="00B860DE" w:rsidP="00B860D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860DE">
        <w:rPr>
          <w:rFonts w:eastAsia="SimSun"/>
          <w:szCs w:val="24"/>
          <w:lang w:val="en-US" w:eastAsia="zh-CN"/>
        </w:rPr>
        <w:lastRenderedPageBreak/>
        <w:t>Agree with the big CR for TS38.101-4 (email approval</w:t>
      </w:r>
      <w:r>
        <w:rPr>
          <w:rFonts w:eastAsia="SimSun"/>
          <w:szCs w:val="24"/>
          <w:lang w:val="en-US" w:eastAsia="zh-CN"/>
        </w:rPr>
        <w:t>).</w:t>
      </w:r>
    </w:p>
    <w:p w14:paraId="584C6E6F" w14:textId="77777777" w:rsidR="00B4108D" w:rsidRPr="0033418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Recommended WF</w:t>
      </w:r>
    </w:p>
    <w:p w14:paraId="073588CC" w14:textId="13037672" w:rsidR="00B4108D" w:rsidRPr="00B46051" w:rsidRDefault="004D42E0"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Confirm</w:t>
      </w:r>
      <w:r w:rsidR="00B46051">
        <w:rPr>
          <w:rFonts w:eastAsia="SimSun"/>
          <w:szCs w:val="24"/>
          <w:lang w:val="en-US" w:eastAsia="zh-CN"/>
        </w:rPr>
        <w:t xml:space="preserve"> the work plan</w:t>
      </w:r>
      <w:r w:rsidR="000C0B9C">
        <w:rPr>
          <w:rFonts w:eastAsia="SimSun"/>
          <w:szCs w:val="24"/>
          <w:lang w:val="en-US" w:eastAsia="zh-CN"/>
        </w:rPr>
        <w:t>.</w:t>
      </w:r>
    </w:p>
    <w:p w14:paraId="471E8D9C" w14:textId="77777777" w:rsidR="00897FB1" w:rsidRPr="00FD2A17" w:rsidRDefault="00897FB1" w:rsidP="005B4802">
      <w:pPr>
        <w:rPr>
          <w:color w:val="0070C0"/>
          <w:lang w:val="en-US" w:eastAsia="zh-CN"/>
        </w:rPr>
      </w:pPr>
    </w:p>
    <w:p w14:paraId="41C8B3CF" w14:textId="565ECF7C"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FA5848" w:rsidRPr="00FD2A17">
        <w:rPr>
          <w:lang w:val="en-US" w:eastAsia="ja-JP"/>
        </w:rPr>
        <w:t>2</w:t>
      </w:r>
      <w:r w:rsidR="00DD19DE" w:rsidRPr="00FD2A17">
        <w:rPr>
          <w:lang w:val="en-US" w:eastAsia="ja-JP"/>
        </w:rPr>
        <w:t xml:space="preserve">: </w:t>
      </w:r>
      <w:r w:rsidR="001879F7">
        <w:rPr>
          <w:lang w:val="en-US" w:eastAsia="ja-JP"/>
        </w:rPr>
        <w:t>UE demodulation requirements</w:t>
      </w:r>
    </w:p>
    <w:p w14:paraId="602B9365" w14:textId="04DE28D2" w:rsidR="001879F7" w:rsidRPr="001879F7" w:rsidRDefault="001879F7" w:rsidP="001879F7">
      <w:pPr>
        <w:rPr>
          <w:lang w:val="en-US" w:eastAsia="ja-JP"/>
        </w:rPr>
      </w:pPr>
      <w:r>
        <w:rPr>
          <w:lang w:val="en-US" w:eastAsia="ja-JP"/>
        </w:rPr>
        <w:t>This topic discusses the UE demodulation requirements.</w:t>
      </w:r>
    </w:p>
    <w:p w14:paraId="4BA6DCF9" w14:textId="77777777" w:rsidR="00DD19DE" w:rsidRDefault="00DD19DE" w:rsidP="00DD19D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1EBBD980" w14:textId="77777777" w:rsidTr="00316B9B">
        <w:trPr>
          <w:trHeight w:val="468"/>
        </w:trPr>
        <w:tc>
          <w:tcPr>
            <w:tcW w:w="1622" w:type="dxa"/>
            <w:vAlign w:val="center"/>
          </w:tcPr>
          <w:p w14:paraId="5E45814F"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2B7E9901"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2C08505"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661DCFBC" w14:textId="77777777" w:rsidTr="00316B9B">
        <w:trPr>
          <w:trHeight w:val="468"/>
        </w:trPr>
        <w:tc>
          <w:tcPr>
            <w:tcW w:w="1622" w:type="dxa"/>
          </w:tcPr>
          <w:p w14:paraId="2793BE52" w14:textId="4C86FF48" w:rsidR="00854884" w:rsidRPr="00FD2A17" w:rsidRDefault="00247897" w:rsidP="00247897">
            <w:pPr>
              <w:spacing w:before="120" w:after="0"/>
              <w:rPr>
                <w:lang w:val="en-US"/>
              </w:rPr>
            </w:pPr>
            <w:r w:rsidRPr="00247897">
              <w:rPr>
                <w:lang w:val="en-US"/>
              </w:rPr>
              <w:t>R4-2513431</w:t>
            </w:r>
          </w:p>
        </w:tc>
        <w:tc>
          <w:tcPr>
            <w:tcW w:w="1424" w:type="dxa"/>
          </w:tcPr>
          <w:p w14:paraId="69F919D1" w14:textId="55AFA25B" w:rsidR="00854884" w:rsidRPr="0071639A" w:rsidRDefault="00247897" w:rsidP="00316B9B">
            <w:pPr>
              <w:spacing w:before="120" w:after="0"/>
              <w:rPr>
                <w:lang w:val="en-US"/>
              </w:rPr>
            </w:pPr>
            <w:r w:rsidRPr="0071639A">
              <w:rPr>
                <w:lang w:val="en-US"/>
              </w:rPr>
              <w:t xml:space="preserve">Huawei, </w:t>
            </w:r>
            <w:proofErr w:type="spellStart"/>
            <w:r w:rsidRPr="0071639A">
              <w:rPr>
                <w:lang w:val="en-US"/>
              </w:rPr>
              <w:t>HiSilicon</w:t>
            </w:r>
            <w:proofErr w:type="spellEnd"/>
          </w:p>
        </w:tc>
        <w:tc>
          <w:tcPr>
            <w:tcW w:w="6585" w:type="dxa"/>
          </w:tcPr>
          <w:p w14:paraId="639B2BEC" w14:textId="77777777" w:rsidR="003D55D3" w:rsidRPr="0071639A" w:rsidRDefault="003D55D3" w:rsidP="003D55D3">
            <w:pPr>
              <w:spacing w:before="120" w:after="0"/>
              <w:rPr>
                <w:lang w:val="en-US"/>
              </w:rPr>
            </w:pPr>
            <w:r w:rsidRPr="0071639A">
              <w:rPr>
                <w:b/>
                <w:bCs/>
                <w:lang w:val="en-US"/>
              </w:rPr>
              <w:t>Proposal 1:</w:t>
            </w:r>
            <w:r w:rsidRPr="0071639A">
              <w:rPr>
                <w:lang w:val="en-US"/>
              </w:rPr>
              <w:t xml:space="preserve"> Only define CA requirements with Type 4a receiver.</w:t>
            </w:r>
          </w:p>
          <w:p w14:paraId="52F0F30C" w14:textId="77777777" w:rsidR="003D55D3" w:rsidRPr="0071639A" w:rsidRDefault="003D55D3" w:rsidP="003D55D3">
            <w:pPr>
              <w:spacing w:before="120" w:after="0"/>
              <w:rPr>
                <w:lang w:val="en-US"/>
              </w:rPr>
            </w:pPr>
            <w:r w:rsidRPr="0071639A">
              <w:rPr>
                <w:b/>
                <w:bCs/>
                <w:lang w:val="en-US"/>
              </w:rPr>
              <w:t xml:space="preserve">Proposal 2: </w:t>
            </w:r>
            <w:r w:rsidRPr="0071639A">
              <w:rPr>
                <w:lang w:val="en-US"/>
              </w:rPr>
              <w:t>Use following test setup as starting point:</w:t>
            </w:r>
          </w:p>
          <w:p w14:paraId="00A8E5EF" w14:textId="54B77FCB" w:rsidR="003D55D3" w:rsidRPr="0071639A" w:rsidRDefault="003D55D3" w:rsidP="003D55D3">
            <w:pPr>
              <w:pStyle w:val="ListParagraph"/>
              <w:numPr>
                <w:ilvl w:val="0"/>
                <w:numId w:val="31"/>
              </w:numPr>
              <w:spacing w:before="120" w:after="0"/>
              <w:ind w:firstLineChars="0"/>
              <w:rPr>
                <w:rFonts w:eastAsia="Yu Mincho"/>
                <w:lang w:val="en-US"/>
              </w:rPr>
            </w:pPr>
            <w:r w:rsidRPr="0071639A">
              <w:rPr>
                <w:rFonts w:eastAsia="Yu Mincho"/>
                <w:lang w:val="en-US"/>
              </w:rPr>
              <w:t xml:space="preserve">CC1: 2x4, Rank2, QPSK, 0.30 </w:t>
            </w:r>
          </w:p>
          <w:p w14:paraId="6A89BBBE" w14:textId="26F17182" w:rsidR="003D55D3" w:rsidRPr="0071639A" w:rsidRDefault="003D55D3" w:rsidP="003D55D3">
            <w:pPr>
              <w:pStyle w:val="ListParagraph"/>
              <w:numPr>
                <w:ilvl w:val="0"/>
                <w:numId w:val="31"/>
              </w:numPr>
              <w:spacing w:before="120" w:after="0"/>
              <w:ind w:firstLineChars="0"/>
              <w:rPr>
                <w:rFonts w:eastAsia="Yu Mincho"/>
                <w:lang w:val="en-US"/>
              </w:rPr>
            </w:pPr>
            <w:r w:rsidRPr="0071639A">
              <w:rPr>
                <w:rFonts w:eastAsia="Yu Mincho"/>
                <w:lang w:val="en-US"/>
              </w:rPr>
              <w:t>CC2: 2x4, Rank2, 256QAM, 0.69</w:t>
            </w:r>
          </w:p>
          <w:p w14:paraId="40F45186" w14:textId="60D06CDF" w:rsidR="003D55D3" w:rsidRPr="0071639A" w:rsidRDefault="003D55D3" w:rsidP="003D55D3">
            <w:pPr>
              <w:pStyle w:val="ListParagraph"/>
              <w:numPr>
                <w:ilvl w:val="0"/>
                <w:numId w:val="31"/>
              </w:numPr>
              <w:spacing w:before="120" w:after="0"/>
              <w:ind w:firstLineChars="0"/>
              <w:rPr>
                <w:rFonts w:eastAsia="Yu Mincho"/>
                <w:lang w:val="en-US"/>
              </w:rPr>
            </w:pPr>
            <w:r w:rsidRPr="0071639A">
              <w:rPr>
                <w:rFonts w:eastAsia="Yu Mincho"/>
                <w:lang w:val="en-US"/>
              </w:rPr>
              <w:t>MRTD:33us, power imbalance: 25dB</w:t>
            </w:r>
          </w:p>
          <w:p w14:paraId="77E85D64" w14:textId="77777777" w:rsidR="003D55D3" w:rsidRPr="0071639A" w:rsidRDefault="003D55D3" w:rsidP="003D55D3">
            <w:pPr>
              <w:spacing w:before="120" w:after="0"/>
              <w:rPr>
                <w:lang w:val="en-US"/>
              </w:rPr>
            </w:pPr>
            <w:r w:rsidRPr="0071639A">
              <w:rPr>
                <w:b/>
                <w:bCs/>
                <w:lang w:val="en-US"/>
              </w:rPr>
              <w:t>Proposal 3:</w:t>
            </w:r>
            <w:r w:rsidRPr="0071639A">
              <w:rPr>
                <w:lang w:val="en-US"/>
              </w:rPr>
              <w:t xml:space="preserve"> Specify the following antenna connection:</w:t>
            </w:r>
          </w:p>
          <w:p w14:paraId="59DBF39E" w14:textId="50A2FACC" w:rsidR="00854884" w:rsidRPr="0071639A" w:rsidRDefault="003D55D3" w:rsidP="003D55D3">
            <w:pPr>
              <w:pStyle w:val="ListParagraph"/>
              <w:numPr>
                <w:ilvl w:val="0"/>
                <w:numId w:val="32"/>
              </w:numPr>
              <w:spacing w:before="120" w:after="0"/>
              <w:ind w:firstLineChars="0"/>
              <w:rPr>
                <w:rFonts w:eastAsia="Yu Mincho"/>
                <w:lang w:val="en-US"/>
              </w:rPr>
            </w:pPr>
            <w:r w:rsidRPr="0071639A">
              <w:rPr>
                <w:rFonts w:eastAsia="Yu Mincho"/>
                <w:lang w:val="en-US"/>
              </w:rPr>
              <w:t xml:space="preserve">“For Minimum requirements for non-collocated scenarios for intra-band non-contiguous NR-CA for type 4 UE in Clause </w:t>
            </w:r>
            <w:proofErr w:type="spellStart"/>
            <w:r w:rsidRPr="0071639A">
              <w:rPr>
                <w:rFonts w:eastAsia="Yu Mincho"/>
                <w:lang w:val="en-US"/>
              </w:rPr>
              <w:t>xxxx</w:t>
            </w:r>
            <w:proofErr w:type="spellEnd"/>
            <w:r w:rsidRPr="0071639A">
              <w:rPr>
                <w:rFonts w:eastAsia="Yu Mincho"/>
                <w:lang w:val="en-US"/>
              </w:rPr>
              <w:t>, 4 out of 8Rx should be connected to one CC and the other 4 out of 8Rx should be connected to another CC, depending on UE’s declaration and AP configuration”</w:t>
            </w:r>
          </w:p>
        </w:tc>
      </w:tr>
      <w:tr w:rsidR="00854884" w:rsidRPr="00FD2A17" w14:paraId="29AB39F9" w14:textId="77777777" w:rsidTr="00316B9B">
        <w:trPr>
          <w:trHeight w:val="468"/>
        </w:trPr>
        <w:tc>
          <w:tcPr>
            <w:tcW w:w="1622" w:type="dxa"/>
          </w:tcPr>
          <w:p w14:paraId="20B7493F" w14:textId="20E16C70" w:rsidR="00854884" w:rsidRPr="00FD2A17" w:rsidRDefault="00247897" w:rsidP="00247897">
            <w:pPr>
              <w:spacing w:before="120" w:after="0"/>
              <w:rPr>
                <w:lang w:val="en-US"/>
              </w:rPr>
            </w:pPr>
            <w:r w:rsidRPr="00247897">
              <w:rPr>
                <w:lang w:val="en-US"/>
              </w:rPr>
              <w:t>R4-2513976</w:t>
            </w:r>
          </w:p>
        </w:tc>
        <w:tc>
          <w:tcPr>
            <w:tcW w:w="1424" w:type="dxa"/>
          </w:tcPr>
          <w:p w14:paraId="3281C995" w14:textId="06B4B1D4" w:rsidR="00854884" w:rsidRPr="0071639A" w:rsidRDefault="00AE2524" w:rsidP="00316B9B">
            <w:pPr>
              <w:spacing w:before="120" w:after="0"/>
              <w:rPr>
                <w:lang w:val="en-US"/>
              </w:rPr>
            </w:pPr>
            <w:r w:rsidRPr="0071639A">
              <w:rPr>
                <w:lang w:val="en-US"/>
              </w:rPr>
              <w:t>Ericsson</w:t>
            </w:r>
          </w:p>
        </w:tc>
        <w:tc>
          <w:tcPr>
            <w:tcW w:w="6585" w:type="dxa"/>
          </w:tcPr>
          <w:p w14:paraId="0673C3C7" w14:textId="77777777" w:rsidR="00B02F01" w:rsidRPr="0071639A" w:rsidRDefault="00B02F01" w:rsidP="00B02F01">
            <w:pPr>
              <w:spacing w:before="120" w:after="0"/>
              <w:rPr>
                <w:lang w:val="en-US"/>
              </w:rPr>
            </w:pPr>
            <w:r w:rsidRPr="0071639A">
              <w:rPr>
                <w:b/>
                <w:bCs/>
                <w:lang w:val="en-US"/>
              </w:rPr>
              <w:t>Observation 1:</w:t>
            </w:r>
            <w:r w:rsidRPr="0071639A">
              <w:rPr>
                <w:lang w:val="en-US"/>
              </w:rPr>
              <w:t xml:space="preserve"> In Rel-18, RAN4 defined Type 2 UE PDSCH demodulation requirements for TDD+TDD NR-CA scenario.</w:t>
            </w:r>
          </w:p>
          <w:p w14:paraId="222A60F8" w14:textId="77777777" w:rsidR="00B02F01" w:rsidRPr="0071639A" w:rsidRDefault="00B02F01" w:rsidP="00B02F01">
            <w:pPr>
              <w:spacing w:before="120" w:after="0"/>
              <w:rPr>
                <w:lang w:val="en-US"/>
              </w:rPr>
            </w:pPr>
            <w:r w:rsidRPr="0071639A">
              <w:rPr>
                <w:b/>
                <w:bCs/>
                <w:lang w:val="en-US"/>
              </w:rPr>
              <w:t>Observation 2:</w:t>
            </w:r>
            <w:r w:rsidRPr="0071639A">
              <w:rPr>
                <w:lang w:val="en-US"/>
              </w:rPr>
              <w:t xml:space="preserve"> Rel-18 Type 2 UE demodulation requirement configures rank 1 with MCS4 in 64QAM table (QPSK 0.30) on for one carrier and rank 2 with MCS21 in 256QAM table (256QAM 0.69) for another carrier.</w:t>
            </w:r>
          </w:p>
          <w:p w14:paraId="4ED6BBFF" w14:textId="77777777" w:rsidR="00B02F01" w:rsidRPr="0071639A" w:rsidRDefault="00B02F01" w:rsidP="00B02F01">
            <w:pPr>
              <w:spacing w:before="120" w:after="0"/>
              <w:rPr>
                <w:lang w:val="en-US"/>
              </w:rPr>
            </w:pPr>
            <w:r w:rsidRPr="0071639A">
              <w:rPr>
                <w:b/>
                <w:bCs/>
                <w:lang w:val="en-US"/>
              </w:rPr>
              <w:t>Observation 3:</w:t>
            </w:r>
            <w:r w:rsidRPr="0071639A">
              <w:rPr>
                <w:lang w:val="en-US"/>
              </w:rPr>
              <w:t xml:space="preserve"> Rel-18 Type 2 UE demodulation requirement configures the timing offset of the </w:t>
            </w:r>
            <w:proofErr w:type="spellStart"/>
            <w:r w:rsidRPr="0071639A">
              <w:rPr>
                <w:lang w:val="en-US"/>
              </w:rPr>
              <w:t>SCell</w:t>
            </w:r>
            <w:proofErr w:type="spellEnd"/>
            <w:r w:rsidRPr="0071639A">
              <w:rPr>
                <w:lang w:val="en-US"/>
              </w:rPr>
              <w:t xml:space="preserve"> from the </w:t>
            </w:r>
            <w:proofErr w:type="spellStart"/>
            <w:r w:rsidRPr="0071639A">
              <w:rPr>
                <w:lang w:val="en-US"/>
              </w:rPr>
              <w:t>PCell</w:t>
            </w:r>
            <w:proofErr w:type="spellEnd"/>
            <w:r w:rsidRPr="0071639A">
              <w:rPr>
                <w:lang w:val="en-US"/>
              </w:rPr>
              <w:t xml:space="preserve"> to 33us.</w:t>
            </w:r>
          </w:p>
          <w:p w14:paraId="1EF6FE6E" w14:textId="77777777" w:rsidR="00B02F01" w:rsidRPr="0071639A" w:rsidRDefault="00B02F01" w:rsidP="00B02F01">
            <w:pPr>
              <w:spacing w:before="120" w:after="0"/>
              <w:rPr>
                <w:lang w:val="en-US"/>
              </w:rPr>
            </w:pPr>
            <w:r w:rsidRPr="0071639A">
              <w:rPr>
                <w:b/>
                <w:bCs/>
                <w:lang w:val="en-US"/>
              </w:rPr>
              <w:t>Observation 4:</w:t>
            </w:r>
            <w:r w:rsidRPr="0071639A">
              <w:rPr>
                <w:lang w:val="en-US"/>
              </w:rPr>
              <w:t xml:space="preserve"> In Rel-18 Type 2 UE demodulation requirement, RAN4 set MCS/rank so that the difference of SNRs of two CCs is less than 25dB.</w:t>
            </w:r>
          </w:p>
          <w:p w14:paraId="03F92626" w14:textId="77777777" w:rsidR="00B02F01" w:rsidRPr="0071639A" w:rsidRDefault="00B02F01" w:rsidP="00B02F01">
            <w:pPr>
              <w:spacing w:before="120" w:after="0"/>
              <w:rPr>
                <w:lang w:val="en-US"/>
              </w:rPr>
            </w:pPr>
            <w:r w:rsidRPr="0071639A">
              <w:rPr>
                <w:b/>
                <w:bCs/>
                <w:lang w:val="en-US"/>
              </w:rPr>
              <w:t xml:space="preserve">Proposal 1: </w:t>
            </w:r>
            <w:r w:rsidRPr="0071639A">
              <w:rPr>
                <w:lang w:val="en-US"/>
              </w:rPr>
              <w:t>Define Type 4a UE PDSCH demodulation requirement for 2CC NR-CA scenario, with the configuration FR1 TDD SCS=30kHz + FR1 TDD SCS=30kHz.</w:t>
            </w:r>
          </w:p>
          <w:p w14:paraId="08393049" w14:textId="77777777" w:rsidR="00B02F01" w:rsidRPr="0071639A" w:rsidRDefault="00B02F01" w:rsidP="00B02F01">
            <w:pPr>
              <w:spacing w:before="120" w:after="0"/>
              <w:rPr>
                <w:lang w:val="en-US"/>
              </w:rPr>
            </w:pPr>
            <w:r w:rsidRPr="0071639A">
              <w:rPr>
                <w:b/>
                <w:bCs/>
                <w:lang w:val="en-US"/>
              </w:rPr>
              <w:t xml:space="preserve">Proposal 2: </w:t>
            </w:r>
            <w:r w:rsidRPr="0071639A">
              <w:rPr>
                <w:lang w:val="en-US"/>
              </w:rPr>
              <w:t>RAN4 defines Type 4 UE demodulation requirement, where at least one CC configures rank 3 or rank 4.</w:t>
            </w:r>
          </w:p>
          <w:p w14:paraId="14FE2801" w14:textId="77777777" w:rsidR="00B02F01" w:rsidRPr="0071639A" w:rsidRDefault="00B02F01" w:rsidP="00B02F01">
            <w:pPr>
              <w:spacing w:before="120" w:after="0"/>
              <w:rPr>
                <w:lang w:val="en-US"/>
              </w:rPr>
            </w:pPr>
            <w:r w:rsidRPr="0071639A">
              <w:rPr>
                <w:b/>
                <w:bCs/>
                <w:lang w:val="en-US"/>
              </w:rPr>
              <w:t>Proposal 3:</w:t>
            </w:r>
            <w:r w:rsidRPr="0071639A">
              <w:rPr>
                <w:lang w:val="en-US"/>
              </w:rPr>
              <w:t xml:space="preserve"> RAN4 defines Type 4 UE demodulation requirement where the timing offset of the </w:t>
            </w:r>
            <w:proofErr w:type="spellStart"/>
            <w:r w:rsidRPr="0071639A">
              <w:rPr>
                <w:lang w:val="en-US"/>
              </w:rPr>
              <w:t>SCell</w:t>
            </w:r>
            <w:proofErr w:type="spellEnd"/>
            <w:r w:rsidRPr="0071639A">
              <w:rPr>
                <w:lang w:val="en-US"/>
              </w:rPr>
              <w:t xml:space="preserve"> from the </w:t>
            </w:r>
            <w:proofErr w:type="spellStart"/>
            <w:r w:rsidRPr="0071639A">
              <w:rPr>
                <w:lang w:val="en-US"/>
              </w:rPr>
              <w:t>PCell</w:t>
            </w:r>
            <w:proofErr w:type="spellEnd"/>
            <w:r w:rsidRPr="0071639A">
              <w:rPr>
                <w:lang w:val="en-US"/>
              </w:rPr>
              <w:t xml:space="preserve"> is 33us.</w:t>
            </w:r>
          </w:p>
          <w:p w14:paraId="75516CC7" w14:textId="77777777" w:rsidR="00B02F01" w:rsidRPr="0071639A" w:rsidRDefault="00B02F01" w:rsidP="00B02F01">
            <w:pPr>
              <w:spacing w:before="120" w:after="0"/>
              <w:rPr>
                <w:lang w:val="en-US"/>
              </w:rPr>
            </w:pPr>
            <w:r w:rsidRPr="0071639A">
              <w:rPr>
                <w:b/>
                <w:bCs/>
                <w:lang w:val="en-US"/>
              </w:rPr>
              <w:t>Proposal 4:</w:t>
            </w:r>
            <w:r w:rsidRPr="0071639A">
              <w:rPr>
                <w:lang w:val="en-US"/>
              </w:rPr>
              <w:t xml:space="preserve"> RAN4 sets the MCS/rank of two CCs for Type 4 UE demodulation requirements so that the difference of SNRs of two CCs is less than 25dB, where the SNRs are average of companies’ impairment results.</w:t>
            </w:r>
          </w:p>
          <w:p w14:paraId="4FC6F3E5" w14:textId="77777777" w:rsidR="00B02F01" w:rsidRPr="0071639A" w:rsidRDefault="00B02F01" w:rsidP="00B02F01">
            <w:pPr>
              <w:spacing w:before="120" w:after="0"/>
              <w:rPr>
                <w:lang w:val="en-US"/>
              </w:rPr>
            </w:pPr>
            <w:r w:rsidRPr="0071639A">
              <w:rPr>
                <w:b/>
                <w:bCs/>
                <w:lang w:val="en-US"/>
              </w:rPr>
              <w:t>Proposal 5:</w:t>
            </w:r>
            <w:r w:rsidRPr="0071639A">
              <w:rPr>
                <w:lang w:val="en-US"/>
              </w:rPr>
              <w:t xml:space="preserve"> Assume Tx EVM=3% for both QPSK and 256QAM as same assumption as Rel-18 Type 2 UE demodulation requirements.</w:t>
            </w:r>
          </w:p>
          <w:p w14:paraId="1E877DB9" w14:textId="77777777" w:rsidR="00B02F01" w:rsidRPr="0071639A" w:rsidRDefault="00B02F01" w:rsidP="00B02F01">
            <w:pPr>
              <w:spacing w:before="120" w:after="0"/>
              <w:rPr>
                <w:lang w:val="en-US"/>
              </w:rPr>
            </w:pPr>
            <w:r w:rsidRPr="0071639A">
              <w:rPr>
                <w:b/>
                <w:bCs/>
                <w:lang w:val="en-US"/>
              </w:rPr>
              <w:t>Proposal 6:</w:t>
            </w:r>
            <w:r w:rsidRPr="0071639A">
              <w:rPr>
                <w:lang w:val="en-US"/>
              </w:rPr>
              <w:t xml:space="preserve"> Configure CBW/SCS=40MHz/30kHz and 4x4 static channel in TS 38.101-4 B.1.1.</w:t>
            </w:r>
          </w:p>
          <w:p w14:paraId="4A43E4BE" w14:textId="5DDE75B1" w:rsidR="00854884" w:rsidRPr="0071639A" w:rsidRDefault="00B02F01" w:rsidP="00316B9B">
            <w:pPr>
              <w:spacing w:before="120" w:after="0"/>
              <w:rPr>
                <w:lang w:val="en-US"/>
              </w:rPr>
            </w:pPr>
            <w:r w:rsidRPr="0071639A">
              <w:rPr>
                <w:b/>
                <w:bCs/>
                <w:lang w:val="en-US"/>
              </w:rPr>
              <w:lastRenderedPageBreak/>
              <w:t>Proposal 7:</w:t>
            </w:r>
            <w:r w:rsidRPr="0071639A">
              <w:rPr>
                <w:lang w:val="en-US"/>
              </w:rPr>
              <w:t xml:space="preserve"> RAN4 should evaluate the following MCS/rank combinations for Type 4 UE demodulation requirements: rank 2 with MCS4/MCS5 in 64QAM MCS table for CC#1 and rank 4 with MCS21/MCS22 in 256QAM MCS table for CC#2.</w:t>
            </w:r>
          </w:p>
        </w:tc>
      </w:tr>
      <w:tr w:rsidR="00854884" w:rsidRPr="00FD2A17" w14:paraId="3E54993B" w14:textId="77777777" w:rsidTr="00316B9B">
        <w:trPr>
          <w:trHeight w:val="468"/>
        </w:trPr>
        <w:tc>
          <w:tcPr>
            <w:tcW w:w="1622" w:type="dxa"/>
          </w:tcPr>
          <w:p w14:paraId="0A63B0F8" w14:textId="707033B0" w:rsidR="00854884" w:rsidRPr="00FD2A17" w:rsidRDefault="00AE2524" w:rsidP="00316B9B">
            <w:pPr>
              <w:spacing w:before="120" w:after="0"/>
              <w:rPr>
                <w:lang w:val="en-US"/>
              </w:rPr>
            </w:pPr>
            <w:r w:rsidRPr="00247897">
              <w:rPr>
                <w:lang w:val="en-US"/>
              </w:rPr>
              <w:lastRenderedPageBreak/>
              <w:t>R4-2514287</w:t>
            </w:r>
          </w:p>
        </w:tc>
        <w:tc>
          <w:tcPr>
            <w:tcW w:w="1424" w:type="dxa"/>
          </w:tcPr>
          <w:p w14:paraId="2D88D7E9" w14:textId="39CAD03C" w:rsidR="00854884" w:rsidRPr="0071639A" w:rsidRDefault="00AE2524" w:rsidP="00316B9B">
            <w:pPr>
              <w:spacing w:before="120" w:after="0"/>
              <w:rPr>
                <w:lang w:val="en-US"/>
              </w:rPr>
            </w:pPr>
            <w:r w:rsidRPr="0071639A">
              <w:rPr>
                <w:lang w:val="en-US"/>
              </w:rPr>
              <w:t>Nokia</w:t>
            </w:r>
          </w:p>
        </w:tc>
        <w:tc>
          <w:tcPr>
            <w:tcW w:w="6585" w:type="dxa"/>
          </w:tcPr>
          <w:p w14:paraId="2AE20617" w14:textId="77777777" w:rsidR="0099549B" w:rsidRPr="0071639A" w:rsidRDefault="0099549B" w:rsidP="0099549B">
            <w:pPr>
              <w:spacing w:before="120" w:after="0"/>
              <w:rPr>
                <w:lang w:val="en-US"/>
              </w:rPr>
            </w:pPr>
            <w:r w:rsidRPr="0071639A">
              <w:rPr>
                <w:b/>
                <w:bCs/>
                <w:lang w:val="en-US"/>
              </w:rPr>
              <w:t xml:space="preserve">Observation 1: </w:t>
            </w:r>
            <w:r w:rsidRPr="0071639A">
              <w:rPr>
                <w:lang w:val="en-US"/>
              </w:rPr>
              <w:t>The objective of the core part provides the following assumptions: up-to 4-layer DL MIMO per CC, MRTD&gt;CP and up to 25 dB power imbalance.</w:t>
            </w:r>
          </w:p>
          <w:p w14:paraId="3C1074BA" w14:textId="77777777" w:rsidR="0099549B" w:rsidRPr="0071639A" w:rsidRDefault="0099549B" w:rsidP="0099549B">
            <w:pPr>
              <w:spacing w:before="120" w:after="0"/>
              <w:rPr>
                <w:lang w:val="en-US"/>
              </w:rPr>
            </w:pPr>
            <w:r w:rsidRPr="0071639A">
              <w:rPr>
                <w:b/>
                <w:bCs/>
                <w:lang w:val="en-US"/>
              </w:rPr>
              <w:t>Observation 2:</w:t>
            </w:r>
            <w:r w:rsidRPr="0071639A">
              <w:rPr>
                <w:lang w:val="en-US"/>
              </w:rPr>
              <w:t xml:space="preserve"> With power imbalance of up to 25 dB, each CC can have different MCS and different number of layers.</w:t>
            </w:r>
          </w:p>
          <w:p w14:paraId="5E5ACB46" w14:textId="77777777" w:rsidR="0099549B" w:rsidRPr="0071639A" w:rsidRDefault="0099549B" w:rsidP="0099549B">
            <w:pPr>
              <w:spacing w:before="120" w:after="0"/>
              <w:rPr>
                <w:lang w:val="en-US"/>
              </w:rPr>
            </w:pPr>
            <w:r w:rsidRPr="0071639A">
              <w:rPr>
                <w:b/>
                <w:bCs/>
                <w:lang w:val="en-US"/>
              </w:rPr>
              <w:t>Observation 3:</w:t>
            </w:r>
            <w:r w:rsidRPr="0071639A">
              <w:rPr>
                <w:lang w:val="en-US"/>
              </w:rPr>
              <w:t xml:space="preserve"> For 2Rx case, TS 38.101-4 Clause 5.2A.2.6 uses the following parameters: SCS 30KHz, BW 40 MHz, QPSK with code rate 0.30 for lower power carrier and 256QAM with code rate 0.69 for the higher power carrier</w:t>
            </w:r>
          </w:p>
          <w:p w14:paraId="5C35361D" w14:textId="77777777" w:rsidR="0099549B" w:rsidRPr="0071639A" w:rsidRDefault="0099549B" w:rsidP="0099549B">
            <w:pPr>
              <w:spacing w:before="120" w:after="0"/>
              <w:rPr>
                <w:lang w:val="en-US"/>
              </w:rPr>
            </w:pPr>
            <w:r w:rsidRPr="0071639A">
              <w:rPr>
                <w:b/>
                <w:bCs/>
                <w:lang w:val="en-US"/>
              </w:rPr>
              <w:t>Observation 4:</w:t>
            </w:r>
            <w:r w:rsidRPr="0071639A">
              <w:rPr>
                <w:lang w:val="en-US"/>
              </w:rPr>
              <w:t xml:space="preserve"> Type 4a FWA UE has 4 antennas for CC#1 and 2 antennas for CC#2, while Type 4b FWA UE has 4 antennas for both CCs.</w:t>
            </w:r>
          </w:p>
          <w:p w14:paraId="0069CFC7" w14:textId="77777777" w:rsidR="0099549B" w:rsidRPr="0071639A" w:rsidRDefault="0099549B" w:rsidP="0099549B">
            <w:pPr>
              <w:spacing w:before="120" w:after="0"/>
              <w:rPr>
                <w:lang w:val="en-US"/>
              </w:rPr>
            </w:pPr>
            <w:r w:rsidRPr="0071639A">
              <w:rPr>
                <w:b/>
                <w:bCs/>
                <w:lang w:val="en-US"/>
              </w:rPr>
              <w:t>Observation 5:</w:t>
            </w:r>
            <w:r w:rsidRPr="0071639A">
              <w:rPr>
                <w:lang w:val="en-US"/>
              </w:rPr>
              <w:t xml:space="preserve"> The 25dB power difference is hard on the TEs. While AWGN channels can be used to get enough power out of them, they may not be MIMO/multi-layer compatible.</w:t>
            </w:r>
          </w:p>
          <w:p w14:paraId="7654C594" w14:textId="77777777" w:rsidR="0099549B" w:rsidRPr="0071639A" w:rsidRDefault="0099549B" w:rsidP="0099549B">
            <w:pPr>
              <w:spacing w:before="120" w:after="0"/>
              <w:rPr>
                <w:lang w:val="en-US"/>
              </w:rPr>
            </w:pPr>
            <w:r w:rsidRPr="0071639A">
              <w:rPr>
                <w:b/>
                <w:bCs/>
                <w:lang w:val="en-US"/>
              </w:rPr>
              <w:t>Proposal 1:</w:t>
            </w:r>
            <w:r w:rsidRPr="0071639A">
              <w:rPr>
                <w:lang w:val="en-US"/>
              </w:rPr>
              <w:t xml:space="preserve"> </w:t>
            </w:r>
            <w:bookmarkStart w:id="0" w:name="_Hlk210485742"/>
            <w:r w:rsidRPr="0071639A">
              <w:rPr>
                <w:lang w:val="en-US"/>
              </w:rPr>
              <w:t>RAN4 to specify PDSCH requirements for NR-CA with 2 CCs with different MCSs and number of layers for the 2 CCs to reflect the power imbalance, in which at least one of the CC shall take the maximum possible number of layers.</w:t>
            </w:r>
            <w:bookmarkEnd w:id="0"/>
          </w:p>
          <w:p w14:paraId="2D2CB920" w14:textId="77777777" w:rsidR="0099549B" w:rsidRPr="0071639A" w:rsidRDefault="0099549B" w:rsidP="0099549B">
            <w:pPr>
              <w:spacing w:before="120" w:after="0"/>
              <w:rPr>
                <w:lang w:val="en-US"/>
              </w:rPr>
            </w:pPr>
            <w:r w:rsidRPr="0071639A">
              <w:rPr>
                <w:b/>
                <w:bCs/>
                <w:lang w:val="en-US"/>
              </w:rPr>
              <w:t xml:space="preserve">Proposal 2: </w:t>
            </w:r>
            <w:r w:rsidRPr="0071639A">
              <w:rPr>
                <w:lang w:val="en-US"/>
              </w:rPr>
              <w:t>The following parameters can be used as a starting point: SCS 30KHz, BW 40 MHz, QPSK with code rate 0.30 for the lower power carrier and 256QAM with code rate 0.69 for the higher power carrier.</w:t>
            </w:r>
          </w:p>
          <w:p w14:paraId="27C6DA51" w14:textId="77777777" w:rsidR="0099549B" w:rsidRPr="0071639A" w:rsidRDefault="0099549B" w:rsidP="0099549B">
            <w:pPr>
              <w:spacing w:before="120" w:after="0"/>
              <w:rPr>
                <w:lang w:val="en-US"/>
              </w:rPr>
            </w:pPr>
            <w:r w:rsidRPr="0071639A">
              <w:rPr>
                <w:b/>
                <w:bCs/>
                <w:lang w:val="en-US"/>
              </w:rPr>
              <w:t>Proposal 3:</w:t>
            </w:r>
            <w:r w:rsidRPr="0071639A">
              <w:rPr>
                <w:lang w:val="en-US"/>
              </w:rPr>
              <w:t xml:space="preserve"> In the case of Type 4a FWA UE, the lower power carrier is assumed to use the lower number of Rx antennas, and, hence, the lower number of layers.</w:t>
            </w:r>
          </w:p>
          <w:p w14:paraId="78505EDF" w14:textId="1A824F34" w:rsidR="00854884" w:rsidRPr="0071639A" w:rsidRDefault="0099549B" w:rsidP="00316B9B">
            <w:pPr>
              <w:spacing w:before="120" w:after="0"/>
              <w:rPr>
                <w:lang w:val="en-US"/>
              </w:rPr>
            </w:pPr>
            <w:r w:rsidRPr="0071639A">
              <w:rPr>
                <w:b/>
                <w:bCs/>
                <w:lang w:val="en-US"/>
              </w:rPr>
              <w:t xml:space="preserve">Proposal 4: </w:t>
            </w:r>
            <w:r w:rsidRPr="0071639A">
              <w:rPr>
                <w:lang w:val="en-US"/>
              </w:rPr>
              <w:t>RAN4 to discuss how to enable up-to 4-layer if AWGN channels are used.</w:t>
            </w:r>
          </w:p>
        </w:tc>
      </w:tr>
      <w:tr w:rsidR="00854884" w:rsidRPr="00FD2A17" w14:paraId="6AD05090" w14:textId="77777777" w:rsidTr="00316B9B">
        <w:trPr>
          <w:trHeight w:val="468"/>
        </w:trPr>
        <w:tc>
          <w:tcPr>
            <w:tcW w:w="1622" w:type="dxa"/>
          </w:tcPr>
          <w:p w14:paraId="4E874EF7" w14:textId="48C49A31" w:rsidR="00854884" w:rsidRPr="00FD2A17" w:rsidRDefault="00AE2524" w:rsidP="00316B9B">
            <w:pPr>
              <w:spacing w:before="120" w:after="0"/>
              <w:rPr>
                <w:lang w:val="en-US"/>
              </w:rPr>
            </w:pPr>
            <w:r w:rsidRPr="00247897">
              <w:rPr>
                <w:lang w:val="en-US"/>
              </w:rPr>
              <w:t>R4-2514290</w:t>
            </w:r>
          </w:p>
        </w:tc>
        <w:tc>
          <w:tcPr>
            <w:tcW w:w="1424" w:type="dxa"/>
          </w:tcPr>
          <w:p w14:paraId="37ED2E1A" w14:textId="1CC7397D" w:rsidR="00854884" w:rsidRPr="0071639A" w:rsidRDefault="00AE2524" w:rsidP="00316B9B">
            <w:pPr>
              <w:spacing w:before="120" w:after="0"/>
              <w:rPr>
                <w:lang w:val="en-US"/>
              </w:rPr>
            </w:pPr>
            <w:r w:rsidRPr="0071639A">
              <w:rPr>
                <w:lang w:val="en-US"/>
              </w:rPr>
              <w:t>Qualcomm</w:t>
            </w:r>
          </w:p>
        </w:tc>
        <w:tc>
          <w:tcPr>
            <w:tcW w:w="6585" w:type="dxa"/>
          </w:tcPr>
          <w:p w14:paraId="52A6FC73" w14:textId="77777777" w:rsidR="00191D4F" w:rsidRPr="0071639A" w:rsidRDefault="00191D4F" w:rsidP="00191D4F">
            <w:pPr>
              <w:spacing w:before="120" w:after="0"/>
              <w:rPr>
                <w:lang w:val="en-US"/>
              </w:rPr>
            </w:pPr>
            <w:r w:rsidRPr="0071639A">
              <w:rPr>
                <w:b/>
                <w:bCs/>
                <w:lang w:val="en-US"/>
              </w:rPr>
              <w:t xml:space="preserve">Observation 1: </w:t>
            </w:r>
            <w:r w:rsidRPr="0071639A">
              <w:rPr>
                <w:lang w:val="en-US"/>
              </w:rPr>
              <w:t>Existing requirements for NR UE supporting non-</w:t>
            </w:r>
            <w:proofErr w:type="spellStart"/>
            <w:r w:rsidRPr="0071639A">
              <w:rPr>
                <w:lang w:val="en-US"/>
              </w:rPr>
              <w:t>colocated</w:t>
            </w:r>
            <w:proofErr w:type="spellEnd"/>
            <w:r w:rsidRPr="0071639A">
              <w:rPr>
                <w:lang w:val="en-US"/>
              </w:rPr>
              <w:t xml:space="preserve"> intra-band NR CA are defined with rank equal [2,1] for the strong and weak CC respectively, The SNR imbalance between the two CCs is 24.2dB.</w:t>
            </w:r>
          </w:p>
          <w:p w14:paraId="6B2FAB34" w14:textId="77777777" w:rsidR="00191D4F" w:rsidRPr="0071639A" w:rsidRDefault="00191D4F" w:rsidP="00191D4F">
            <w:pPr>
              <w:spacing w:before="120" w:after="0"/>
              <w:rPr>
                <w:lang w:val="en-US"/>
              </w:rPr>
            </w:pPr>
            <w:r w:rsidRPr="0071639A">
              <w:rPr>
                <w:b/>
                <w:bCs/>
                <w:lang w:val="en-US"/>
              </w:rPr>
              <w:t xml:space="preserve">Proposal 1: </w:t>
            </w:r>
            <w:r w:rsidRPr="0071639A">
              <w:rPr>
                <w:lang w:val="en-US"/>
              </w:rPr>
              <w:t xml:space="preserve">RAN4 to </w:t>
            </w:r>
            <w:proofErr w:type="spellStart"/>
            <w:r w:rsidRPr="0071639A">
              <w:rPr>
                <w:lang w:val="en-US"/>
              </w:rPr>
              <w:t>introsduce</w:t>
            </w:r>
            <w:proofErr w:type="spellEnd"/>
            <w:r w:rsidRPr="0071639A">
              <w:rPr>
                <w:lang w:val="en-US"/>
              </w:rPr>
              <w:t xml:space="preserve"> NR-CA PDSCH demodulation simulation for Type 4 UEs supporting intra-band non-collocated. </w:t>
            </w:r>
          </w:p>
          <w:p w14:paraId="1EC7EB85" w14:textId="77777777" w:rsidR="00191D4F" w:rsidRPr="0071639A" w:rsidRDefault="00191D4F" w:rsidP="00191D4F">
            <w:pPr>
              <w:spacing w:before="120" w:after="0"/>
              <w:rPr>
                <w:lang w:val="en-US"/>
              </w:rPr>
            </w:pPr>
            <w:r w:rsidRPr="0071639A">
              <w:rPr>
                <w:b/>
                <w:bCs/>
                <w:lang w:val="en-US"/>
              </w:rPr>
              <w:t xml:space="preserve">Proposal 2: </w:t>
            </w:r>
            <w:r w:rsidRPr="0071639A">
              <w:rPr>
                <w:lang w:val="en-US"/>
              </w:rPr>
              <w:t xml:space="preserve">RAN4 not to introduce EN-DC PDSCH demodulation simulation for Type 4 UEs supporting intra-band non-collocated. </w:t>
            </w:r>
          </w:p>
          <w:p w14:paraId="76A30A15" w14:textId="77777777" w:rsidR="00191D4F" w:rsidRPr="0071639A" w:rsidRDefault="00191D4F" w:rsidP="00191D4F">
            <w:pPr>
              <w:spacing w:before="120" w:after="0"/>
              <w:rPr>
                <w:lang w:val="en-US"/>
              </w:rPr>
            </w:pPr>
            <w:r w:rsidRPr="0071639A">
              <w:rPr>
                <w:b/>
                <w:bCs/>
                <w:lang w:val="en-US"/>
              </w:rPr>
              <w:t xml:space="preserve">Proposal 3: </w:t>
            </w:r>
            <w:bookmarkStart w:id="1" w:name="_Hlk210491256"/>
            <w:r w:rsidRPr="0071639A">
              <w:rPr>
                <w:lang w:val="en-US"/>
              </w:rPr>
              <w:t>If new PDSCH demodulation requirements for Type 4 UEs supporting intra-band non-collocated NR-CA are introduced, they should be applicable only if the UE indicates support for the intraBandNR-CA-non-collocated-r19 features and providing nonCollocatedTypeNR-CA-v19xy with value “type4”.</w:t>
            </w:r>
            <w:bookmarkEnd w:id="1"/>
          </w:p>
          <w:p w14:paraId="67C6AD61" w14:textId="77777777" w:rsidR="00191D4F" w:rsidRPr="0071639A" w:rsidRDefault="00191D4F" w:rsidP="00191D4F">
            <w:pPr>
              <w:spacing w:before="120" w:after="0"/>
              <w:rPr>
                <w:lang w:val="en-US"/>
              </w:rPr>
            </w:pPr>
            <w:r w:rsidRPr="0071639A">
              <w:rPr>
                <w:b/>
                <w:bCs/>
                <w:lang w:val="en-US"/>
              </w:rPr>
              <w:t xml:space="preserve">Proposal 4: </w:t>
            </w:r>
            <w:r w:rsidRPr="0071639A">
              <w:rPr>
                <w:lang w:val="en-US"/>
              </w:rPr>
              <w:t>RAN4 should confirm with RAN5 that the existing test condition for intraBandNonColocatedCA-r18 which defines a minimum gap of 80MHz for the two CCs is applicable to new requirements in this WI, if introduced.</w:t>
            </w:r>
          </w:p>
          <w:p w14:paraId="4BF655DA" w14:textId="77777777" w:rsidR="00191D4F" w:rsidRPr="0071639A" w:rsidRDefault="00191D4F" w:rsidP="00191D4F">
            <w:pPr>
              <w:spacing w:before="120" w:after="0"/>
              <w:rPr>
                <w:lang w:val="en-US"/>
              </w:rPr>
            </w:pPr>
            <w:r w:rsidRPr="0071639A">
              <w:rPr>
                <w:b/>
                <w:bCs/>
                <w:lang w:val="en-US"/>
              </w:rPr>
              <w:t xml:space="preserve">Proposal 5: </w:t>
            </w:r>
            <w:r w:rsidRPr="0071639A">
              <w:rPr>
                <w:lang w:val="en-US"/>
              </w:rPr>
              <w:t>Simulation assumptions should align with the existing requirements in TS 38.101-4, Section 5.2A.2.6 where applicable.</w:t>
            </w:r>
          </w:p>
          <w:p w14:paraId="44487073" w14:textId="77777777" w:rsidR="00191D4F" w:rsidRPr="0071639A" w:rsidRDefault="00191D4F" w:rsidP="00191D4F">
            <w:pPr>
              <w:spacing w:before="120" w:after="0"/>
              <w:rPr>
                <w:lang w:val="en-US"/>
              </w:rPr>
            </w:pPr>
            <w:r w:rsidRPr="0071639A">
              <w:rPr>
                <w:b/>
                <w:bCs/>
                <w:lang w:val="en-US"/>
              </w:rPr>
              <w:t>Proposal 6:</w:t>
            </w:r>
            <w:r w:rsidRPr="0071639A">
              <w:rPr>
                <w:lang w:val="en-US"/>
              </w:rPr>
              <w:t xml:space="preserve"> The Rank to be considered for initial evaluation should be Rank 4 for the “stronger” CC, and Rank 2 for the “weaker” CC.</w:t>
            </w:r>
          </w:p>
          <w:p w14:paraId="51A2BA42" w14:textId="2A0EC6F7" w:rsidR="00854884" w:rsidRPr="0071639A" w:rsidRDefault="00191D4F" w:rsidP="00191D4F">
            <w:pPr>
              <w:spacing w:before="120" w:after="0"/>
              <w:rPr>
                <w:lang w:val="en-US"/>
              </w:rPr>
            </w:pPr>
            <w:r w:rsidRPr="0071639A">
              <w:rPr>
                <w:b/>
                <w:bCs/>
                <w:lang w:val="en-US"/>
              </w:rPr>
              <w:t xml:space="preserve">Proposal 7: </w:t>
            </w:r>
            <w:r w:rsidRPr="0071639A">
              <w:rPr>
                <w:lang w:val="en-US"/>
              </w:rPr>
              <w:t>The final choice of MCS and Rank should consider a maximum SNR difference of 25dB.</w:t>
            </w:r>
          </w:p>
        </w:tc>
      </w:tr>
    </w:tbl>
    <w:p w14:paraId="5F2A8D68" w14:textId="532F726C" w:rsidR="00583F8D" w:rsidRDefault="00583F8D" w:rsidP="00583F8D">
      <w:pPr>
        <w:rPr>
          <w:lang w:val="en-US" w:eastAsia="zh-CN"/>
        </w:rPr>
      </w:pPr>
    </w:p>
    <w:p w14:paraId="23FED85E" w14:textId="3AD41594" w:rsidR="002B42E5" w:rsidRPr="00A55A06" w:rsidRDefault="00DD19DE" w:rsidP="00216FB5">
      <w:pPr>
        <w:pStyle w:val="Heading2"/>
        <w:rPr>
          <w:lang w:val="en-US"/>
        </w:rPr>
      </w:pPr>
      <w:r w:rsidRPr="00AF5AD9">
        <w:rPr>
          <w:lang w:val="en-US"/>
        </w:rPr>
        <w:lastRenderedPageBreak/>
        <w:t>Open issues summary</w:t>
      </w:r>
    </w:p>
    <w:p w14:paraId="0734800A" w14:textId="4AEC0902" w:rsidR="00DD19DE" w:rsidRPr="00BF4E37" w:rsidRDefault="00DD19DE" w:rsidP="00DD19DE">
      <w:pPr>
        <w:pStyle w:val="Heading3"/>
        <w:rPr>
          <w:sz w:val="24"/>
          <w:szCs w:val="16"/>
          <w:lang w:val="en-US"/>
        </w:rPr>
      </w:pPr>
      <w:r w:rsidRPr="00BF4E37">
        <w:rPr>
          <w:sz w:val="24"/>
          <w:szCs w:val="16"/>
          <w:lang w:val="en-US"/>
        </w:rPr>
        <w:t>Sub-</w:t>
      </w:r>
      <w:r w:rsidR="00142BB9" w:rsidRPr="00BF4E37">
        <w:rPr>
          <w:sz w:val="24"/>
          <w:szCs w:val="16"/>
          <w:lang w:val="en-US"/>
        </w:rPr>
        <w:t>topic</w:t>
      </w:r>
      <w:r w:rsidRPr="00BF4E37">
        <w:rPr>
          <w:sz w:val="24"/>
          <w:szCs w:val="16"/>
          <w:lang w:val="en-US"/>
        </w:rPr>
        <w:t xml:space="preserve"> </w:t>
      </w:r>
      <w:r w:rsidR="00FA5848" w:rsidRPr="00BF4E37">
        <w:rPr>
          <w:sz w:val="24"/>
          <w:szCs w:val="16"/>
          <w:lang w:val="en-US"/>
        </w:rPr>
        <w:t>2</w:t>
      </w:r>
      <w:r w:rsidRPr="00BF4E37">
        <w:rPr>
          <w:sz w:val="24"/>
          <w:szCs w:val="16"/>
          <w:lang w:val="en-US"/>
        </w:rPr>
        <w:t>-1</w:t>
      </w:r>
      <w:r w:rsidR="0098772A" w:rsidRPr="00BF4E37">
        <w:rPr>
          <w:sz w:val="24"/>
          <w:szCs w:val="16"/>
          <w:lang w:val="en-US"/>
        </w:rPr>
        <w:t xml:space="preserve"> </w:t>
      </w:r>
      <w:r w:rsidR="00EF26BA" w:rsidRPr="00BF4E37">
        <w:rPr>
          <w:sz w:val="24"/>
          <w:szCs w:val="16"/>
          <w:lang w:val="en-US"/>
        </w:rPr>
        <w:t>Test scope</w:t>
      </w:r>
    </w:p>
    <w:p w14:paraId="4027AC78" w14:textId="398F2532" w:rsidR="00DD19DE" w:rsidRPr="00BF4E37" w:rsidRDefault="00DD19DE" w:rsidP="00DD19DE">
      <w:pPr>
        <w:rPr>
          <w:b/>
          <w:u w:val="single"/>
          <w:lang w:val="en-US" w:eastAsia="ko-KR"/>
        </w:rPr>
      </w:pPr>
      <w:r w:rsidRPr="00BF4E37">
        <w:rPr>
          <w:b/>
          <w:u w:val="single"/>
          <w:lang w:val="en-US" w:eastAsia="ko-KR"/>
        </w:rPr>
        <w:t xml:space="preserve">Issue </w:t>
      </w:r>
      <w:r w:rsidR="00FA5848" w:rsidRPr="00BF4E37">
        <w:rPr>
          <w:b/>
          <w:u w:val="single"/>
          <w:lang w:val="en-US" w:eastAsia="ko-KR"/>
        </w:rPr>
        <w:t>2</w:t>
      </w:r>
      <w:r w:rsidRPr="00BF4E37">
        <w:rPr>
          <w:b/>
          <w:u w:val="single"/>
          <w:lang w:val="en-US" w:eastAsia="ko-KR"/>
        </w:rPr>
        <w:t>-1</w:t>
      </w:r>
      <w:r w:rsidR="00DF6C13" w:rsidRPr="00BF4E37">
        <w:rPr>
          <w:b/>
          <w:u w:val="single"/>
          <w:lang w:val="en-US" w:eastAsia="ko-KR"/>
        </w:rPr>
        <w:t>-1</w:t>
      </w:r>
      <w:r w:rsidRPr="00BF4E37">
        <w:rPr>
          <w:b/>
          <w:u w:val="single"/>
          <w:lang w:val="en-US" w:eastAsia="ko-KR"/>
        </w:rPr>
        <w:t xml:space="preserve">: </w:t>
      </w:r>
      <w:r w:rsidR="00BF4E37" w:rsidRPr="00BF4E37">
        <w:rPr>
          <w:b/>
          <w:u w:val="single"/>
          <w:lang w:val="en-US" w:eastAsia="ko-KR"/>
        </w:rPr>
        <w:t>Test sce</w:t>
      </w:r>
      <w:r w:rsidR="00BF4E37">
        <w:rPr>
          <w:b/>
          <w:u w:val="single"/>
          <w:lang w:val="en-US" w:eastAsia="ko-KR"/>
        </w:rPr>
        <w:t>nario</w:t>
      </w:r>
    </w:p>
    <w:p w14:paraId="4D10516F" w14:textId="77777777" w:rsidR="00DD19DE" w:rsidRPr="00BF4E3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4E37">
        <w:rPr>
          <w:rFonts w:eastAsia="SimSun"/>
          <w:szCs w:val="24"/>
          <w:lang w:val="en-US" w:eastAsia="zh-CN"/>
        </w:rPr>
        <w:t>Proposals</w:t>
      </w:r>
    </w:p>
    <w:p w14:paraId="39C00DF0" w14:textId="0B29501E" w:rsidR="00BF4E37"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4E37">
        <w:rPr>
          <w:rFonts w:eastAsia="SimSun"/>
          <w:szCs w:val="24"/>
          <w:lang w:val="en-US" w:eastAsia="zh-CN"/>
        </w:rPr>
        <w:t>Only define CA requirements with Type 4a receiver</w:t>
      </w:r>
      <w:r>
        <w:rPr>
          <w:rFonts w:eastAsia="SimSun"/>
          <w:szCs w:val="24"/>
          <w:lang w:val="en-US" w:eastAsia="zh-CN"/>
        </w:rPr>
        <w:t xml:space="preserve"> (Huawei, </w:t>
      </w:r>
      <w:proofErr w:type="spellStart"/>
      <w:r>
        <w:rPr>
          <w:rFonts w:eastAsia="SimSun"/>
          <w:szCs w:val="24"/>
          <w:lang w:val="en-US" w:eastAsia="zh-CN"/>
        </w:rPr>
        <w:t>HiSilicon</w:t>
      </w:r>
      <w:proofErr w:type="spellEnd"/>
      <w:r>
        <w:rPr>
          <w:rFonts w:eastAsia="SimSun"/>
          <w:szCs w:val="24"/>
          <w:lang w:val="en-US" w:eastAsia="zh-CN"/>
        </w:rPr>
        <w:t>)</w:t>
      </w:r>
    </w:p>
    <w:p w14:paraId="70C4D45D" w14:textId="4BE43D42" w:rsid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Define Type 4a UE PDSCH demodulation requirement for 2CC NR-CA scenario, with the configuration FR1 TDD SCS=30kHz + FR1 TDD SCS=30kHz.</w:t>
      </w:r>
      <w:r>
        <w:rPr>
          <w:rFonts w:eastAsia="SimSun"/>
          <w:szCs w:val="24"/>
          <w:lang w:val="en-US" w:eastAsia="zh-CN"/>
        </w:rPr>
        <w:t xml:space="preserve"> (Ericsson)</w:t>
      </w:r>
    </w:p>
    <w:p w14:paraId="3DC9C933" w14:textId="55CE80CF" w:rsid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RAN4 to specify PDSCH requirements for NR-CA with 2 CCs with different MCSs and number of layers for the 2 CCs to reflect the power imbalance, in which at least one of the CC shall take the maximum possible number of layers.</w:t>
      </w:r>
      <w:r>
        <w:rPr>
          <w:rFonts w:eastAsia="SimSun"/>
          <w:szCs w:val="24"/>
          <w:lang w:val="en-US" w:eastAsia="zh-CN"/>
        </w:rPr>
        <w:t xml:space="preserve"> (Nokia)</w:t>
      </w:r>
    </w:p>
    <w:p w14:paraId="536F9523" w14:textId="7534327B" w:rsid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 xml:space="preserve">RAN4 to </w:t>
      </w:r>
      <w:proofErr w:type="spellStart"/>
      <w:r w:rsidRPr="00D01B68">
        <w:rPr>
          <w:rFonts w:eastAsia="SimSun"/>
          <w:szCs w:val="24"/>
          <w:lang w:val="en-US" w:eastAsia="zh-CN"/>
        </w:rPr>
        <w:t>introsduce</w:t>
      </w:r>
      <w:proofErr w:type="spellEnd"/>
      <w:r w:rsidRPr="00D01B68">
        <w:rPr>
          <w:rFonts w:eastAsia="SimSun"/>
          <w:szCs w:val="24"/>
          <w:lang w:val="en-US" w:eastAsia="zh-CN"/>
        </w:rPr>
        <w:t xml:space="preserve"> NR-CA PDSCH demodulation simulation for Type 4 UEs supporting intra-band non-collocated</w:t>
      </w:r>
      <w:r>
        <w:rPr>
          <w:rFonts w:eastAsia="SimSun"/>
          <w:szCs w:val="24"/>
          <w:lang w:val="en-US" w:eastAsia="zh-CN"/>
        </w:rPr>
        <w:t>. (Qualcomm)</w:t>
      </w:r>
    </w:p>
    <w:p w14:paraId="770BB76A" w14:textId="14253BA2" w:rsidR="00D01B68" w:rsidRPr="00D01B68" w:rsidRDefault="00D01B68"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01B68">
        <w:rPr>
          <w:rFonts w:eastAsia="SimSun"/>
          <w:szCs w:val="24"/>
          <w:lang w:val="en-US" w:eastAsia="zh-CN"/>
        </w:rPr>
        <w:t>RAN4 not to introduce EN-DC PDSCH demodulation simulation for Type 4 UEs supporting intra-band non-collocated</w:t>
      </w:r>
      <w:r w:rsidR="00904D46">
        <w:rPr>
          <w:rFonts w:eastAsia="SimSun"/>
          <w:szCs w:val="24"/>
          <w:lang w:val="en-US" w:eastAsia="zh-CN"/>
        </w:rPr>
        <w:t>.</w:t>
      </w:r>
      <w:r>
        <w:rPr>
          <w:rFonts w:eastAsia="SimSun"/>
          <w:szCs w:val="24"/>
          <w:lang w:val="en-US" w:eastAsia="zh-CN"/>
        </w:rPr>
        <w:t xml:space="preserve"> (Qualcomm)</w:t>
      </w:r>
    </w:p>
    <w:p w14:paraId="359DB02E" w14:textId="77777777" w:rsidR="009F5690" w:rsidRPr="002D587B" w:rsidRDefault="009F5690" w:rsidP="009F569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Yu Mincho" w:hint="eastAsia"/>
          <w:szCs w:val="24"/>
          <w:lang w:val="en-US" w:eastAsia="ja-JP"/>
        </w:rPr>
        <w:t>Observations</w:t>
      </w:r>
    </w:p>
    <w:p w14:paraId="7D7C94C5" w14:textId="77777777" w:rsidR="009F5690" w:rsidRPr="002D587B" w:rsidRDefault="009F5690" w:rsidP="009F569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1639A">
        <w:rPr>
          <w:lang w:val="en-US"/>
        </w:rPr>
        <w:t>Type 4a FWA UE has 4 antennas for CC#1 and 2 antennas for CC#2, while Type 4b FWA UE has 4 antennas for both CCs</w:t>
      </w:r>
      <w:r>
        <w:rPr>
          <w:rFonts w:eastAsia="Yu Mincho" w:hint="eastAsia"/>
          <w:szCs w:val="24"/>
          <w:lang w:val="en-US" w:eastAsia="ja-JP"/>
        </w:rPr>
        <w:t xml:space="preserve">. </w:t>
      </w:r>
      <w:r>
        <w:rPr>
          <w:rFonts w:eastAsia="SimSun"/>
          <w:szCs w:val="24"/>
          <w:lang w:val="en-US" w:eastAsia="zh-CN"/>
        </w:rPr>
        <w:t>(</w:t>
      </w:r>
      <w:r>
        <w:rPr>
          <w:rFonts w:eastAsia="Yu Mincho" w:hint="eastAsia"/>
          <w:szCs w:val="24"/>
          <w:lang w:val="en-US" w:eastAsia="ja-JP"/>
        </w:rPr>
        <w:t>Nokia)</w:t>
      </w:r>
    </w:p>
    <w:p w14:paraId="699A8AC4" w14:textId="77777777" w:rsidR="00DD19DE" w:rsidRPr="00BF4E3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4E37">
        <w:rPr>
          <w:rFonts w:eastAsia="SimSun"/>
          <w:szCs w:val="24"/>
          <w:lang w:val="en-US" w:eastAsia="zh-CN"/>
        </w:rPr>
        <w:t>Recommended WF</w:t>
      </w:r>
    </w:p>
    <w:p w14:paraId="345657ED" w14:textId="309F6DDF" w:rsidR="00732A4C" w:rsidRPr="004C24DF" w:rsidRDefault="00732A4C" w:rsidP="009C25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hint="eastAsia"/>
          <w:szCs w:val="24"/>
          <w:lang w:val="en-US" w:eastAsia="ja-JP"/>
        </w:rPr>
        <w:t xml:space="preserve">Moderator: According to UE RF </w:t>
      </w:r>
      <w:r>
        <w:rPr>
          <w:rFonts w:eastAsia="Yu Mincho"/>
          <w:szCs w:val="24"/>
          <w:lang w:val="en-US" w:eastAsia="ja-JP"/>
        </w:rPr>
        <w:t>conclusion</w:t>
      </w:r>
      <w:r>
        <w:rPr>
          <w:rFonts w:eastAsia="Yu Mincho" w:hint="eastAsia"/>
          <w:szCs w:val="24"/>
          <w:lang w:val="en-US" w:eastAsia="ja-JP"/>
        </w:rPr>
        <w:t>, NR-CA is only applicable for Type 4b (See Appendix).</w:t>
      </w:r>
    </w:p>
    <w:p w14:paraId="436CFB22" w14:textId="0550E417" w:rsidR="00270C6C" w:rsidRDefault="00EE4FCE" w:rsidP="009C25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4E37">
        <w:rPr>
          <w:rFonts w:eastAsia="SimSun"/>
          <w:szCs w:val="24"/>
          <w:lang w:val="en-US" w:eastAsia="zh-CN"/>
        </w:rPr>
        <w:t xml:space="preserve">Define PDSCH demodulation requirements </w:t>
      </w:r>
      <w:r w:rsidR="00270C6C">
        <w:rPr>
          <w:rFonts w:eastAsia="SimSun"/>
          <w:szCs w:val="24"/>
          <w:lang w:val="en-US" w:eastAsia="zh-CN"/>
        </w:rPr>
        <w:t>for Type 4</w:t>
      </w:r>
      <w:r w:rsidR="00732A4C">
        <w:rPr>
          <w:rFonts w:eastAsia="Yu Mincho" w:hint="eastAsia"/>
          <w:szCs w:val="24"/>
          <w:lang w:val="en-US" w:eastAsia="ja-JP"/>
        </w:rPr>
        <w:t>b</w:t>
      </w:r>
      <w:r w:rsidR="00270C6C">
        <w:rPr>
          <w:rFonts w:eastAsia="SimSun"/>
          <w:szCs w:val="24"/>
          <w:lang w:val="en-US" w:eastAsia="zh-CN"/>
        </w:rPr>
        <w:t xml:space="preserve"> UE with </w:t>
      </w:r>
      <w:r w:rsidR="009C25F8">
        <w:rPr>
          <w:rFonts w:eastAsia="SimSun"/>
          <w:szCs w:val="24"/>
          <w:lang w:val="en-US" w:eastAsia="zh-CN"/>
        </w:rPr>
        <w:t xml:space="preserve">2CC </w:t>
      </w:r>
      <w:r w:rsidR="00270C6C">
        <w:rPr>
          <w:rFonts w:eastAsia="SimSun"/>
          <w:szCs w:val="24"/>
          <w:lang w:val="en-US" w:eastAsia="zh-CN"/>
        </w:rPr>
        <w:t>NR-CA scenario.</w:t>
      </w:r>
    </w:p>
    <w:p w14:paraId="6D329012" w14:textId="481F65C9" w:rsidR="001645F3" w:rsidRPr="009C25F8" w:rsidRDefault="001645F3" w:rsidP="001645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Specify FR1 TDD + FR1 TDD only.</w:t>
      </w:r>
    </w:p>
    <w:p w14:paraId="6A560190" w14:textId="77777777" w:rsidR="00B3127D" w:rsidRPr="004E5AEF" w:rsidRDefault="00B3127D" w:rsidP="00B3127D">
      <w:pPr>
        <w:spacing w:after="120"/>
        <w:rPr>
          <w:szCs w:val="24"/>
          <w:highlight w:val="yellow"/>
          <w:lang w:val="en-US" w:eastAsia="zh-CN"/>
        </w:rPr>
      </w:pPr>
    </w:p>
    <w:p w14:paraId="755E8188" w14:textId="72A42251" w:rsidR="00495F69" w:rsidRPr="00495F69" w:rsidRDefault="00262D04" w:rsidP="00262D04">
      <w:pPr>
        <w:rPr>
          <w:b/>
          <w:u w:val="single"/>
          <w:lang w:val="en-US" w:eastAsia="ko-KR"/>
        </w:rPr>
      </w:pPr>
      <w:r w:rsidRPr="00E676DA">
        <w:rPr>
          <w:b/>
          <w:u w:val="single"/>
          <w:lang w:val="en-US" w:eastAsia="ko-KR"/>
        </w:rPr>
        <w:t xml:space="preserve">Issue 2-1-2: </w:t>
      </w:r>
      <w:r w:rsidR="008C3701" w:rsidRPr="00E676DA">
        <w:rPr>
          <w:b/>
          <w:u w:val="single"/>
          <w:lang w:val="en-US" w:eastAsia="ko-KR"/>
        </w:rPr>
        <w:t>Received time difference between two carriers</w:t>
      </w:r>
    </w:p>
    <w:p w14:paraId="6621E809" w14:textId="3B777B39" w:rsidR="00495F69" w:rsidRDefault="00495F69"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 (Ericsson):</w:t>
      </w:r>
    </w:p>
    <w:p w14:paraId="4A9A10D1" w14:textId="056BFE9F" w:rsidR="00495F69" w:rsidRPr="00495F69" w:rsidRDefault="00495F69" w:rsidP="00495F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02F01">
        <w:rPr>
          <w:lang w:val="en-US"/>
        </w:rPr>
        <w:t xml:space="preserve">Rel-18 Type 2 UE demodulation requirement configures the timing offset of the </w:t>
      </w:r>
      <w:proofErr w:type="spellStart"/>
      <w:r w:rsidRPr="00B02F01">
        <w:rPr>
          <w:lang w:val="en-US"/>
        </w:rPr>
        <w:t>SCell</w:t>
      </w:r>
      <w:proofErr w:type="spellEnd"/>
      <w:r w:rsidRPr="00B02F01">
        <w:rPr>
          <w:lang w:val="en-US"/>
        </w:rPr>
        <w:t xml:space="preserve"> from the </w:t>
      </w:r>
      <w:proofErr w:type="spellStart"/>
      <w:r w:rsidRPr="00B02F01">
        <w:rPr>
          <w:lang w:val="en-US"/>
        </w:rPr>
        <w:t>PCell</w:t>
      </w:r>
      <w:proofErr w:type="spellEnd"/>
      <w:r w:rsidRPr="00B02F01">
        <w:rPr>
          <w:lang w:val="en-US"/>
        </w:rPr>
        <w:t xml:space="preserve"> to 33us</w:t>
      </w:r>
      <w:r>
        <w:rPr>
          <w:lang w:val="en-US"/>
        </w:rPr>
        <w:t>.</w:t>
      </w:r>
    </w:p>
    <w:p w14:paraId="1B33EC3E" w14:textId="63BD097D" w:rsidR="00262D04" w:rsidRPr="00E676DA"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676DA">
        <w:rPr>
          <w:rFonts w:eastAsia="SimSun"/>
          <w:szCs w:val="24"/>
          <w:lang w:val="en-US" w:eastAsia="zh-CN"/>
        </w:rPr>
        <w:t>Proposals</w:t>
      </w:r>
      <w:r w:rsidR="008C3701" w:rsidRPr="00E676DA">
        <w:rPr>
          <w:rFonts w:eastAsia="SimSun"/>
          <w:szCs w:val="24"/>
          <w:lang w:val="en-US" w:eastAsia="zh-CN"/>
        </w:rPr>
        <w:t xml:space="preserve"> (Huawei, </w:t>
      </w:r>
      <w:proofErr w:type="spellStart"/>
      <w:r w:rsidR="008C3701" w:rsidRPr="00E676DA">
        <w:rPr>
          <w:rFonts w:eastAsia="SimSun"/>
          <w:szCs w:val="24"/>
          <w:lang w:val="en-US" w:eastAsia="zh-CN"/>
        </w:rPr>
        <w:t>HiSilicon</w:t>
      </w:r>
      <w:proofErr w:type="spellEnd"/>
      <w:r w:rsidR="008C3701" w:rsidRPr="00E676DA">
        <w:rPr>
          <w:rFonts w:eastAsia="SimSun"/>
          <w:szCs w:val="24"/>
          <w:lang w:val="en-US" w:eastAsia="zh-CN"/>
        </w:rPr>
        <w:t>, Ericsson)</w:t>
      </w:r>
      <w:r w:rsidR="00E676DA" w:rsidRPr="00E676DA">
        <w:rPr>
          <w:rFonts w:eastAsia="SimSun"/>
          <w:szCs w:val="24"/>
          <w:lang w:val="en-US" w:eastAsia="zh-CN"/>
        </w:rPr>
        <w:t>:</w:t>
      </w:r>
    </w:p>
    <w:p w14:paraId="1263BF95" w14:textId="37A97AA9" w:rsidR="00262D04" w:rsidRPr="00E676DA" w:rsidRDefault="008C3701" w:rsidP="00E676D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676DA">
        <w:rPr>
          <w:rFonts w:eastAsia="SimSun"/>
          <w:szCs w:val="24"/>
          <w:lang w:val="en-US" w:eastAsia="zh-CN"/>
        </w:rPr>
        <w:t xml:space="preserve">Timing offset of the </w:t>
      </w:r>
      <w:proofErr w:type="spellStart"/>
      <w:r w:rsidRPr="00E676DA">
        <w:rPr>
          <w:rFonts w:eastAsia="SimSun"/>
          <w:szCs w:val="24"/>
          <w:lang w:val="en-US" w:eastAsia="zh-CN"/>
        </w:rPr>
        <w:t>SCell</w:t>
      </w:r>
      <w:proofErr w:type="spellEnd"/>
      <w:r w:rsidRPr="00E676DA">
        <w:rPr>
          <w:rFonts w:eastAsia="SimSun"/>
          <w:szCs w:val="24"/>
          <w:lang w:val="en-US" w:eastAsia="zh-CN"/>
        </w:rPr>
        <w:t xml:space="preserve"> from the </w:t>
      </w:r>
      <w:proofErr w:type="spellStart"/>
      <w:r w:rsidRPr="00E676DA">
        <w:rPr>
          <w:rFonts w:eastAsia="SimSun"/>
          <w:szCs w:val="24"/>
          <w:lang w:val="en-US" w:eastAsia="zh-CN"/>
        </w:rPr>
        <w:t>PCell</w:t>
      </w:r>
      <w:proofErr w:type="spellEnd"/>
      <w:r w:rsidRPr="00E676DA">
        <w:rPr>
          <w:rFonts w:eastAsia="SimSun"/>
          <w:szCs w:val="24"/>
          <w:lang w:val="en-US" w:eastAsia="zh-CN"/>
        </w:rPr>
        <w:t xml:space="preserve"> is 33us</w:t>
      </w:r>
      <w:r w:rsidR="00262D04" w:rsidRPr="00E676DA">
        <w:rPr>
          <w:rFonts w:eastAsia="SimSun"/>
          <w:szCs w:val="24"/>
          <w:lang w:val="en-US" w:eastAsia="zh-CN"/>
        </w:rPr>
        <w:t xml:space="preserve">. </w:t>
      </w:r>
    </w:p>
    <w:p w14:paraId="17B97EFD" w14:textId="77777777" w:rsidR="00262D04" w:rsidRPr="00E676DA"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676DA">
        <w:rPr>
          <w:rFonts w:eastAsia="SimSun"/>
          <w:szCs w:val="24"/>
          <w:lang w:val="en-US" w:eastAsia="zh-CN"/>
        </w:rPr>
        <w:t>Recommended WF</w:t>
      </w:r>
    </w:p>
    <w:p w14:paraId="42496ACE" w14:textId="42FA86FD" w:rsidR="00262D04" w:rsidRPr="00E676DA" w:rsidRDefault="00E676DA"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676DA">
        <w:rPr>
          <w:rFonts w:eastAsia="SimSun"/>
          <w:szCs w:val="24"/>
          <w:lang w:val="en-US" w:eastAsia="zh-CN"/>
        </w:rPr>
        <w:t xml:space="preserve">Configure the timing offset of the </w:t>
      </w:r>
      <w:proofErr w:type="spellStart"/>
      <w:r w:rsidRPr="00E676DA">
        <w:rPr>
          <w:rFonts w:eastAsia="SimSun"/>
          <w:szCs w:val="24"/>
          <w:lang w:val="en-US" w:eastAsia="zh-CN"/>
        </w:rPr>
        <w:t>SCell</w:t>
      </w:r>
      <w:proofErr w:type="spellEnd"/>
      <w:r w:rsidRPr="00E676DA">
        <w:rPr>
          <w:rFonts w:eastAsia="SimSun"/>
          <w:szCs w:val="24"/>
          <w:lang w:val="en-US" w:eastAsia="zh-CN"/>
        </w:rPr>
        <w:t xml:space="preserve"> from the </w:t>
      </w:r>
      <w:proofErr w:type="spellStart"/>
      <w:r w:rsidRPr="00E676DA">
        <w:rPr>
          <w:rFonts w:eastAsia="SimSun"/>
          <w:szCs w:val="24"/>
          <w:lang w:val="en-US" w:eastAsia="zh-CN"/>
        </w:rPr>
        <w:t>PCell</w:t>
      </w:r>
      <w:proofErr w:type="spellEnd"/>
      <w:r w:rsidRPr="00E676DA">
        <w:rPr>
          <w:rFonts w:eastAsia="SimSun"/>
          <w:szCs w:val="24"/>
          <w:lang w:val="en-US" w:eastAsia="zh-CN"/>
        </w:rPr>
        <w:t xml:space="preserve"> is 33</w:t>
      </w:r>
      <w:r w:rsidR="00904D46">
        <w:rPr>
          <w:rFonts w:eastAsia="SimSun"/>
          <w:szCs w:val="24"/>
          <w:lang w:val="en-US" w:eastAsia="zh-CN"/>
        </w:rPr>
        <w:t xml:space="preserve"> </w:t>
      </w:r>
      <w:r w:rsidR="00305FA3">
        <w:rPr>
          <w:rFonts w:eastAsia="SimSun"/>
          <w:szCs w:val="24"/>
          <w:lang w:val="en-US" w:eastAsia="zh-CN"/>
        </w:rPr>
        <w:t>µ</w:t>
      </w:r>
      <w:r w:rsidRPr="00E676DA">
        <w:rPr>
          <w:rFonts w:eastAsia="SimSun"/>
          <w:szCs w:val="24"/>
          <w:lang w:val="en-US" w:eastAsia="zh-CN"/>
        </w:rPr>
        <w:t>s</w:t>
      </w:r>
      <w:r w:rsidR="00904D46">
        <w:rPr>
          <w:rFonts w:eastAsia="SimSun"/>
          <w:szCs w:val="24"/>
          <w:lang w:val="en-US" w:eastAsia="zh-CN"/>
        </w:rPr>
        <w:t>.</w:t>
      </w:r>
    </w:p>
    <w:p w14:paraId="0DC46DCE" w14:textId="77777777" w:rsidR="00262D04" w:rsidRPr="004E5AEF" w:rsidRDefault="00262D04" w:rsidP="00B3127D">
      <w:pPr>
        <w:spacing w:after="120"/>
        <w:rPr>
          <w:szCs w:val="24"/>
          <w:highlight w:val="yellow"/>
          <w:lang w:val="en-US" w:eastAsia="zh-CN"/>
        </w:rPr>
      </w:pPr>
    </w:p>
    <w:p w14:paraId="37402C16" w14:textId="5D8DBA8E" w:rsidR="00DD19DE" w:rsidRPr="00477A13" w:rsidRDefault="00DD19DE" w:rsidP="00DD19DE">
      <w:pPr>
        <w:pStyle w:val="Heading3"/>
        <w:rPr>
          <w:sz w:val="24"/>
          <w:szCs w:val="16"/>
          <w:lang w:val="en-US"/>
        </w:rPr>
      </w:pPr>
      <w:r w:rsidRPr="00477A13">
        <w:rPr>
          <w:sz w:val="24"/>
          <w:szCs w:val="16"/>
          <w:lang w:val="en-US"/>
        </w:rPr>
        <w:t>Sub-</w:t>
      </w:r>
      <w:r w:rsidR="00142BB9" w:rsidRPr="00477A13">
        <w:rPr>
          <w:sz w:val="24"/>
          <w:szCs w:val="16"/>
          <w:lang w:val="en-US"/>
        </w:rPr>
        <w:t>topic</w:t>
      </w:r>
      <w:r w:rsidRPr="00477A13">
        <w:rPr>
          <w:sz w:val="24"/>
          <w:szCs w:val="16"/>
          <w:lang w:val="en-US"/>
        </w:rPr>
        <w:t xml:space="preserve"> </w:t>
      </w:r>
      <w:r w:rsidR="00FA5848" w:rsidRPr="00477A13">
        <w:rPr>
          <w:sz w:val="24"/>
          <w:szCs w:val="16"/>
          <w:lang w:val="en-US"/>
        </w:rPr>
        <w:t>2</w:t>
      </w:r>
      <w:r w:rsidRPr="00477A13">
        <w:rPr>
          <w:sz w:val="24"/>
          <w:szCs w:val="16"/>
          <w:lang w:val="en-US"/>
        </w:rPr>
        <w:t>-2</w:t>
      </w:r>
      <w:r w:rsidR="0098772A" w:rsidRPr="00477A13">
        <w:rPr>
          <w:sz w:val="24"/>
          <w:szCs w:val="16"/>
          <w:lang w:val="en-US"/>
        </w:rPr>
        <w:t xml:space="preserve"> </w:t>
      </w:r>
      <w:r w:rsidR="00EF26BA" w:rsidRPr="00477A13">
        <w:rPr>
          <w:sz w:val="24"/>
          <w:szCs w:val="16"/>
          <w:lang w:val="en-US"/>
        </w:rPr>
        <w:t xml:space="preserve">Simulation </w:t>
      </w:r>
      <w:r w:rsidR="00486EC6" w:rsidRPr="00477A13">
        <w:rPr>
          <w:sz w:val="24"/>
          <w:szCs w:val="16"/>
          <w:lang w:val="en-US"/>
        </w:rPr>
        <w:t>assumpt</w:t>
      </w:r>
      <w:r w:rsidR="00F836BE" w:rsidRPr="00477A13">
        <w:rPr>
          <w:sz w:val="24"/>
          <w:szCs w:val="16"/>
          <w:lang w:val="en-US"/>
        </w:rPr>
        <w:t>ion</w:t>
      </w:r>
    </w:p>
    <w:p w14:paraId="02DF4190" w14:textId="5C32EDB3" w:rsidR="00953E08" w:rsidRPr="00D92EFD" w:rsidRDefault="00953E08" w:rsidP="00477A13">
      <w:pPr>
        <w:rPr>
          <w:b/>
          <w:u w:val="single"/>
          <w:lang w:val="en-US" w:eastAsia="ko-KR"/>
        </w:rPr>
      </w:pPr>
      <w:r w:rsidRPr="00477A13">
        <w:rPr>
          <w:b/>
          <w:u w:val="single"/>
          <w:lang w:val="en-US" w:eastAsia="ko-KR"/>
        </w:rPr>
        <w:t>Issue 2</w:t>
      </w:r>
      <w:r w:rsidRPr="00D92EFD">
        <w:rPr>
          <w:b/>
          <w:u w:val="single"/>
          <w:lang w:val="en-US" w:eastAsia="ko-KR"/>
        </w:rPr>
        <w:t>-2-1:</w:t>
      </w:r>
      <w:r w:rsidR="009C25F8" w:rsidRPr="00D92EFD">
        <w:rPr>
          <w:b/>
          <w:u w:val="single"/>
          <w:lang w:val="en-US" w:eastAsia="ko-KR"/>
        </w:rPr>
        <w:t xml:space="preserve"> </w:t>
      </w:r>
      <w:r w:rsidR="00477A13" w:rsidRPr="00D92EFD">
        <w:rPr>
          <w:b/>
          <w:u w:val="single"/>
          <w:lang w:val="en-US" w:eastAsia="ko-KR"/>
        </w:rPr>
        <w:t>Channel bandwidth and SCS</w:t>
      </w:r>
    </w:p>
    <w:p w14:paraId="02426A3A" w14:textId="665C565A" w:rsidR="00477A13" w:rsidRPr="00D92EFD" w:rsidRDefault="00477A13"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92EFD">
        <w:rPr>
          <w:rFonts w:eastAsia="SimSun"/>
          <w:szCs w:val="24"/>
          <w:lang w:val="en-US" w:eastAsia="zh-CN"/>
        </w:rPr>
        <w:t>Proposals (Ericsson, Nokia</w:t>
      </w:r>
      <w:r w:rsidR="009E3847">
        <w:rPr>
          <w:rFonts w:eastAsia="SimSun"/>
          <w:szCs w:val="24"/>
          <w:lang w:val="en-US" w:eastAsia="zh-CN"/>
        </w:rPr>
        <w:t>, Qualcomm</w:t>
      </w:r>
      <w:r w:rsidRPr="00D92EFD">
        <w:rPr>
          <w:rFonts w:eastAsia="SimSun"/>
          <w:szCs w:val="24"/>
          <w:lang w:val="en-US" w:eastAsia="zh-CN"/>
        </w:rPr>
        <w:t>):</w:t>
      </w:r>
    </w:p>
    <w:p w14:paraId="7A67D748" w14:textId="20763EEE" w:rsidR="00477A13" w:rsidRPr="000A3F55" w:rsidRDefault="00477A13" w:rsidP="00E9445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A3F55">
        <w:rPr>
          <w:rFonts w:eastAsia="SimSun"/>
          <w:szCs w:val="24"/>
          <w:lang w:val="en-US" w:eastAsia="zh-CN"/>
        </w:rPr>
        <w:t>CBW=40MHz</w:t>
      </w:r>
      <w:r w:rsidR="000A3F55" w:rsidRPr="000A3F55">
        <w:rPr>
          <w:rFonts w:eastAsia="SimSun"/>
          <w:szCs w:val="24"/>
          <w:lang w:val="en-US" w:eastAsia="zh-CN"/>
        </w:rPr>
        <w:t xml:space="preserve"> and </w:t>
      </w:r>
      <w:r w:rsidRPr="000A3F55">
        <w:rPr>
          <w:rFonts w:eastAsia="SimSun"/>
          <w:szCs w:val="24"/>
          <w:lang w:val="en-US" w:eastAsia="zh-CN"/>
        </w:rPr>
        <w:t>SCS=30kHz</w:t>
      </w:r>
    </w:p>
    <w:p w14:paraId="49E2F379" w14:textId="7BF85E31" w:rsidR="00953E08" w:rsidRPr="00D92EFD" w:rsidRDefault="00953E08"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92EFD">
        <w:rPr>
          <w:rFonts w:eastAsia="SimSun"/>
          <w:szCs w:val="24"/>
          <w:lang w:val="en-US" w:eastAsia="zh-CN"/>
        </w:rPr>
        <w:t>Recommended WF</w:t>
      </w:r>
    </w:p>
    <w:p w14:paraId="22A351B6" w14:textId="048C86D4" w:rsidR="00953E08" w:rsidRPr="00D92EFD" w:rsidRDefault="00477A13" w:rsidP="00953E0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92EFD">
        <w:rPr>
          <w:rFonts w:eastAsia="SimSun"/>
          <w:szCs w:val="24"/>
          <w:lang w:val="en-US" w:eastAsia="zh-CN"/>
        </w:rPr>
        <w:t xml:space="preserve">Configure CBW=40MHz and SCS=30kHz for both </w:t>
      </w:r>
      <w:r w:rsidR="00F06B72">
        <w:rPr>
          <w:rFonts w:eastAsia="SimSun"/>
          <w:szCs w:val="24"/>
          <w:lang w:val="en-US" w:eastAsia="zh-CN"/>
        </w:rPr>
        <w:t>CCs</w:t>
      </w:r>
      <w:r w:rsidRPr="00D92EFD">
        <w:rPr>
          <w:rFonts w:eastAsia="SimSun"/>
          <w:szCs w:val="24"/>
          <w:lang w:val="en-US" w:eastAsia="zh-CN"/>
        </w:rPr>
        <w:t>.</w:t>
      </w:r>
    </w:p>
    <w:p w14:paraId="07F24137" w14:textId="77777777" w:rsidR="00492D5B" w:rsidRPr="00E01A8C" w:rsidRDefault="00492D5B" w:rsidP="00953E08">
      <w:pPr>
        <w:rPr>
          <w:lang w:val="en-US" w:eastAsia="zh-CN"/>
        </w:rPr>
      </w:pPr>
    </w:p>
    <w:p w14:paraId="4974FFE0" w14:textId="364FF0DB" w:rsidR="00DD19DE" w:rsidRPr="00E01A8C" w:rsidRDefault="00DD19DE" w:rsidP="00DD19DE">
      <w:pPr>
        <w:rPr>
          <w:b/>
          <w:u w:val="single"/>
          <w:lang w:val="en-US" w:eastAsia="ko-KR"/>
        </w:rPr>
      </w:pPr>
      <w:r w:rsidRPr="00E01A8C">
        <w:rPr>
          <w:b/>
          <w:u w:val="single"/>
          <w:lang w:val="en-US" w:eastAsia="ko-KR"/>
        </w:rPr>
        <w:t xml:space="preserve">Issue </w:t>
      </w:r>
      <w:r w:rsidR="00FA5848" w:rsidRPr="00E01A8C">
        <w:rPr>
          <w:b/>
          <w:u w:val="single"/>
          <w:lang w:val="en-US" w:eastAsia="ko-KR"/>
        </w:rPr>
        <w:t>2</w:t>
      </w:r>
      <w:r w:rsidRPr="00E01A8C">
        <w:rPr>
          <w:b/>
          <w:u w:val="single"/>
          <w:lang w:val="en-US" w:eastAsia="ko-KR"/>
        </w:rPr>
        <w:t>-2</w:t>
      </w:r>
      <w:r w:rsidR="00DF6C13" w:rsidRPr="00E01A8C">
        <w:rPr>
          <w:b/>
          <w:u w:val="single"/>
          <w:lang w:val="en-US" w:eastAsia="ko-KR"/>
        </w:rPr>
        <w:t>-</w:t>
      </w:r>
      <w:r w:rsidR="00F16C83">
        <w:rPr>
          <w:b/>
          <w:u w:val="single"/>
          <w:lang w:val="en-US" w:eastAsia="ko-KR"/>
        </w:rPr>
        <w:t>2:</w:t>
      </w:r>
      <w:r w:rsidRPr="00E01A8C">
        <w:rPr>
          <w:b/>
          <w:u w:val="single"/>
          <w:lang w:val="en-US" w:eastAsia="ko-KR"/>
        </w:rPr>
        <w:t xml:space="preserve"> </w:t>
      </w:r>
      <w:r w:rsidR="00477A13" w:rsidRPr="00E01A8C">
        <w:rPr>
          <w:b/>
          <w:u w:val="single"/>
          <w:lang w:val="en-US" w:eastAsia="ko-KR"/>
        </w:rPr>
        <w:t>MCS/rank</w:t>
      </w:r>
    </w:p>
    <w:p w14:paraId="28890E5E" w14:textId="77777777" w:rsidR="00DD19DE" w:rsidRPr="00E01A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01A8C">
        <w:rPr>
          <w:rFonts w:eastAsia="SimSun"/>
          <w:szCs w:val="24"/>
          <w:lang w:val="en-US" w:eastAsia="zh-CN"/>
        </w:rPr>
        <w:t>Proposals</w:t>
      </w:r>
    </w:p>
    <w:p w14:paraId="79939F16" w14:textId="75BEC830" w:rsidR="0059161D"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lastRenderedPageBreak/>
        <w:t>Option 1 (</w:t>
      </w:r>
      <w:r w:rsidR="00E01A8C">
        <w:rPr>
          <w:rFonts w:eastAsia="SimSun"/>
          <w:szCs w:val="24"/>
          <w:lang w:val="en-US" w:eastAsia="zh-CN"/>
        </w:rPr>
        <w:t xml:space="preserve">Huawei, </w:t>
      </w:r>
      <w:proofErr w:type="spellStart"/>
      <w:r w:rsidR="00E01A8C">
        <w:rPr>
          <w:rFonts w:eastAsia="SimSun"/>
          <w:szCs w:val="24"/>
          <w:lang w:val="en-US" w:eastAsia="zh-CN"/>
        </w:rPr>
        <w:t>HiSilicon</w:t>
      </w:r>
      <w:proofErr w:type="spellEnd"/>
      <w:r w:rsidRPr="00E01A8C">
        <w:rPr>
          <w:rFonts w:eastAsia="SimSun"/>
          <w:szCs w:val="24"/>
          <w:lang w:val="en-US" w:eastAsia="zh-CN"/>
        </w:rPr>
        <w:t xml:space="preserve">): </w:t>
      </w:r>
    </w:p>
    <w:p w14:paraId="71D5E11F" w14:textId="312AD1F9" w:rsidR="003B55DB" w:rsidRDefault="003B55DB" w:rsidP="003B55D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CC#1: Rank 2, QPSK 0.30</w:t>
      </w:r>
    </w:p>
    <w:p w14:paraId="097AE6A2" w14:textId="41CFF59D" w:rsidR="003B55DB" w:rsidRPr="00E01A8C" w:rsidRDefault="003B55DB" w:rsidP="003B55D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CC#2: Rank 2, 256QAM 0.69</w:t>
      </w:r>
    </w:p>
    <w:p w14:paraId="0EF17386" w14:textId="11E1985C" w:rsidR="0059161D" w:rsidRPr="00E01A8C"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t>Option 2 (</w:t>
      </w:r>
      <w:r w:rsidR="00E01A8C">
        <w:rPr>
          <w:rFonts w:eastAsia="SimSun"/>
          <w:szCs w:val="24"/>
          <w:lang w:val="en-US" w:eastAsia="zh-CN"/>
        </w:rPr>
        <w:t>Ericsson</w:t>
      </w:r>
      <w:r w:rsidRPr="00E01A8C">
        <w:rPr>
          <w:rFonts w:eastAsia="SimSun"/>
          <w:szCs w:val="24"/>
          <w:lang w:val="en-US" w:eastAsia="zh-CN"/>
        </w:rPr>
        <w:t xml:space="preserve">): </w:t>
      </w:r>
    </w:p>
    <w:p w14:paraId="125AC718" w14:textId="77777777" w:rsidR="000A3F55" w:rsidRDefault="000A3F55" w:rsidP="005916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CC#1: Rank 2,</w:t>
      </w:r>
      <w:r w:rsidRPr="000A3F55">
        <w:rPr>
          <w:rFonts w:eastAsia="SimSun"/>
          <w:szCs w:val="24"/>
          <w:lang w:val="en-US" w:eastAsia="zh-CN"/>
        </w:rPr>
        <w:t xml:space="preserve"> MCS4/MCS5 in 64QAM MCS table</w:t>
      </w:r>
    </w:p>
    <w:p w14:paraId="2098B843" w14:textId="11CCEEBA" w:rsidR="007C3354" w:rsidRPr="00E01A8C" w:rsidRDefault="000A3F55" w:rsidP="000A3F5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CC#2: Ra</w:t>
      </w:r>
      <w:r w:rsidRPr="000A3F55">
        <w:rPr>
          <w:rFonts w:eastAsia="SimSun"/>
          <w:szCs w:val="24"/>
          <w:lang w:val="en-US" w:eastAsia="zh-CN"/>
        </w:rPr>
        <w:t>nk 4</w:t>
      </w:r>
      <w:r>
        <w:rPr>
          <w:rFonts w:eastAsia="SimSun"/>
          <w:szCs w:val="24"/>
          <w:lang w:val="en-US" w:eastAsia="zh-CN"/>
        </w:rPr>
        <w:t>,</w:t>
      </w:r>
      <w:r w:rsidRPr="000A3F55">
        <w:rPr>
          <w:rFonts w:eastAsia="SimSun"/>
          <w:szCs w:val="24"/>
          <w:lang w:val="en-US" w:eastAsia="zh-CN"/>
        </w:rPr>
        <w:t xml:space="preserve"> MCS21/MCS22 in 256QAM MCS</w:t>
      </w:r>
      <w:r w:rsidR="00BB29AA">
        <w:rPr>
          <w:rFonts w:eastAsia="SimSun"/>
          <w:szCs w:val="24"/>
          <w:lang w:val="en-US" w:eastAsia="zh-CN"/>
        </w:rPr>
        <w:t xml:space="preserve"> table</w:t>
      </w:r>
    </w:p>
    <w:p w14:paraId="3DF1187F" w14:textId="751B4482" w:rsidR="007C3354" w:rsidRPr="00E01A8C" w:rsidRDefault="007C3354" w:rsidP="007C335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t>Option 3 (</w:t>
      </w:r>
      <w:r w:rsidR="00E01A8C">
        <w:rPr>
          <w:rFonts w:eastAsia="SimSun"/>
          <w:szCs w:val="24"/>
          <w:lang w:val="en-US" w:eastAsia="zh-CN"/>
        </w:rPr>
        <w:t>Nokia</w:t>
      </w:r>
      <w:r w:rsidRPr="00E01A8C">
        <w:rPr>
          <w:rFonts w:eastAsia="SimSun"/>
          <w:szCs w:val="24"/>
          <w:lang w:val="en-US" w:eastAsia="zh-CN"/>
        </w:rPr>
        <w:t xml:space="preserve">): </w:t>
      </w:r>
    </w:p>
    <w:p w14:paraId="2001282C" w14:textId="56068118" w:rsidR="00F24590" w:rsidRPr="00F77F8D" w:rsidRDefault="00F77F8D" w:rsidP="00F77F8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99549B">
        <w:rPr>
          <w:lang w:val="en-US"/>
        </w:rPr>
        <w:t>QPSK with code rate 0.30 for the lower power carrier and 256QAM with code rate 0.69 for the higher power carrier.</w:t>
      </w:r>
    </w:p>
    <w:p w14:paraId="69E0A8E8" w14:textId="2F16A267" w:rsidR="00345DC0" w:rsidRPr="00E01A8C" w:rsidRDefault="00345DC0" w:rsidP="00345D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1A8C">
        <w:rPr>
          <w:rFonts w:eastAsia="SimSun"/>
          <w:szCs w:val="24"/>
          <w:lang w:val="en-US" w:eastAsia="zh-CN"/>
        </w:rPr>
        <w:t>Option 4 (</w:t>
      </w:r>
      <w:r w:rsidR="00E01A8C">
        <w:rPr>
          <w:rFonts w:eastAsia="SimSun"/>
          <w:szCs w:val="24"/>
          <w:lang w:val="en-US" w:eastAsia="zh-CN"/>
        </w:rPr>
        <w:t>Qualcomm</w:t>
      </w:r>
      <w:r w:rsidRPr="00E01A8C">
        <w:rPr>
          <w:rFonts w:eastAsia="SimSun"/>
          <w:szCs w:val="24"/>
          <w:lang w:val="en-US" w:eastAsia="zh-CN"/>
        </w:rPr>
        <w:t>):</w:t>
      </w:r>
    </w:p>
    <w:p w14:paraId="66C9F08E" w14:textId="19565594" w:rsidR="00345DC0" w:rsidRPr="00E01A8C" w:rsidRDefault="00F20E6E" w:rsidP="00345DC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20E6E">
        <w:rPr>
          <w:rFonts w:eastAsia="SimSun"/>
          <w:szCs w:val="24"/>
          <w:lang w:val="en-US" w:eastAsia="zh-CN"/>
        </w:rPr>
        <w:t>The Rank to be considered for initial evaluation should be Rank 4 for the “stronger” CC, and Rank 2 for the “weaker” CC</w:t>
      </w:r>
      <w:r>
        <w:rPr>
          <w:rFonts w:eastAsia="SimSun"/>
          <w:szCs w:val="24"/>
          <w:lang w:val="en-US" w:eastAsia="zh-CN"/>
        </w:rPr>
        <w:t>.</w:t>
      </w:r>
    </w:p>
    <w:p w14:paraId="6814A839" w14:textId="77777777" w:rsidR="007C3354" w:rsidRPr="004E5AEF" w:rsidRDefault="007C3354" w:rsidP="007C3354">
      <w:pPr>
        <w:spacing w:after="120"/>
        <w:rPr>
          <w:szCs w:val="24"/>
          <w:highlight w:val="yellow"/>
          <w:lang w:val="en-US" w:eastAsia="zh-CN"/>
        </w:rPr>
      </w:pPr>
    </w:p>
    <w:p w14:paraId="05E31B15" w14:textId="77777777"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71704">
        <w:rPr>
          <w:rFonts w:eastAsia="SimSun"/>
          <w:szCs w:val="24"/>
          <w:lang w:val="en-US" w:eastAsia="zh-CN"/>
        </w:rPr>
        <w:t>Recommended WF</w:t>
      </w:r>
    </w:p>
    <w:p w14:paraId="690A528F" w14:textId="01F3B92F" w:rsidR="00327832" w:rsidRPr="00371704" w:rsidRDefault="00FE3499" w:rsidP="00327832">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Evaluate</w:t>
      </w:r>
      <w:r w:rsidR="00327832">
        <w:rPr>
          <w:rFonts w:eastAsia="SimSun"/>
          <w:szCs w:val="24"/>
          <w:lang w:val="en-US" w:eastAsia="zh-CN"/>
        </w:rPr>
        <w:t xml:space="preserve"> the following rank/MCS options.</w:t>
      </w:r>
    </w:p>
    <w:p w14:paraId="5003A388" w14:textId="5C7202F0" w:rsidR="00E92A1D" w:rsidRPr="00371704" w:rsidRDefault="00E92A1D" w:rsidP="00B3127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71704">
        <w:rPr>
          <w:rFonts w:eastAsia="SimSun"/>
          <w:szCs w:val="24"/>
          <w:lang w:val="en-US" w:eastAsia="zh-CN"/>
        </w:rPr>
        <w:t>For</w:t>
      </w:r>
      <w:r w:rsidR="00371704">
        <w:rPr>
          <w:rFonts w:eastAsia="SimSun"/>
          <w:szCs w:val="24"/>
          <w:u w:val="single"/>
          <w:lang w:val="en-US" w:eastAsia="zh-CN"/>
        </w:rPr>
        <w:t xml:space="preserve"> weaker CC</w:t>
      </w:r>
      <w:r w:rsidR="00F06B72">
        <w:rPr>
          <w:rFonts w:eastAsia="SimSun"/>
          <w:szCs w:val="24"/>
          <w:lang w:val="en-US" w:eastAsia="zh-CN"/>
        </w:rPr>
        <w:t>:</w:t>
      </w:r>
    </w:p>
    <w:p w14:paraId="05EE9E89" w14:textId="4342FC6E" w:rsidR="00F74F27" w:rsidRPr="009715DA" w:rsidRDefault="009715DA" w:rsidP="00F0787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9715DA">
        <w:rPr>
          <w:rFonts w:eastAsia="SimSun"/>
          <w:szCs w:val="24"/>
          <w:lang w:val="en-US" w:eastAsia="zh-CN"/>
        </w:rPr>
        <w:t xml:space="preserve">Option 1: </w:t>
      </w:r>
      <w:r w:rsidR="00643E01" w:rsidRPr="009715DA">
        <w:rPr>
          <w:rFonts w:eastAsia="SimSun"/>
          <w:szCs w:val="24"/>
          <w:lang w:val="en-US" w:eastAsia="zh-CN"/>
        </w:rPr>
        <w:t>Rank 2</w:t>
      </w:r>
      <w:r w:rsidRPr="009715DA">
        <w:rPr>
          <w:rFonts w:eastAsia="SimSun"/>
          <w:szCs w:val="24"/>
          <w:lang w:val="en-US" w:eastAsia="zh-CN"/>
        </w:rPr>
        <w:t xml:space="preserve"> + </w:t>
      </w:r>
      <w:r w:rsidR="00643E01" w:rsidRPr="009715DA">
        <w:rPr>
          <w:rFonts w:eastAsia="SimSun"/>
          <w:szCs w:val="24"/>
          <w:lang w:val="en-US" w:eastAsia="zh-CN"/>
        </w:rPr>
        <w:t xml:space="preserve">QPSK 0.3 (MCS4 in MCS </w:t>
      </w:r>
      <w:r w:rsidRPr="009715DA">
        <w:rPr>
          <w:rFonts w:eastAsia="SimSun"/>
          <w:szCs w:val="24"/>
          <w:lang w:val="en-US" w:eastAsia="zh-CN"/>
        </w:rPr>
        <w:t xml:space="preserve">index </w:t>
      </w:r>
      <w:r w:rsidR="00643E01" w:rsidRPr="009715DA">
        <w:rPr>
          <w:rFonts w:eastAsia="SimSun"/>
          <w:szCs w:val="24"/>
          <w:lang w:val="en-US" w:eastAsia="zh-CN"/>
        </w:rPr>
        <w:t>table</w:t>
      </w:r>
      <w:r w:rsidRPr="009715DA">
        <w:rPr>
          <w:rFonts w:eastAsia="SimSun"/>
          <w:szCs w:val="24"/>
          <w:lang w:val="en-US" w:eastAsia="zh-CN"/>
        </w:rPr>
        <w:t xml:space="preserve"> 1</w:t>
      </w:r>
      <w:r w:rsidR="00643E01" w:rsidRPr="009715DA">
        <w:rPr>
          <w:rFonts w:eastAsia="SimSun"/>
          <w:szCs w:val="24"/>
          <w:lang w:val="en-US" w:eastAsia="zh-CN"/>
        </w:rPr>
        <w:t>)</w:t>
      </w:r>
    </w:p>
    <w:p w14:paraId="37217E07" w14:textId="281A6DE7" w:rsidR="009715DA" w:rsidRPr="00371704"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Rank 2 + QPSK 0.37 (MCS5 in MCS index table 1)</w:t>
      </w:r>
    </w:p>
    <w:p w14:paraId="6AD6B806" w14:textId="7E76478B" w:rsidR="00E92A1D" w:rsidRPr="00371704" w:rsidRDefault="00E92A1D" w:rsidP="00E92A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71704">
        <w:rPr>
          <w:rFonts w:eastAsia="SimSun"/>
          <w:szCs w:val="24"/>
          <w:lang w:val="en-US" w:eastAsia="zh-CN"/>
        </w:rPr>
        <w:t xml:space="preserve">For </w:t>
      </w:r>
      <w:r w:rsidR="00371704">
        <w:rPr>
          <w:rFonts w:eastAsia="SimSun"/>
          <w:szCs w:val="24"/>
          <w:u w:val="single"/>
          <w:lang w:val="en-US" w:eastAsia="zh-CN"/>
        </w:rPr>
        <w:t>stronger CC</w:t>
      </w:r>
      <w:r w:rsidR="00F06B72">
        <w:rPr>
          <w:rFonts w:eastAsia="SimSun"/>
          <w:szCs w:val="24"/>
          <w:lang w:val="en-US" w:eastAsia="zh-CN"/>
        </w:rPr>
        <w:t>:</w:t>
      </w:r>
      <w:r w:rsidRPr="00371704">
        <w:rPr>
          <w:rFonts w:eastAsia="SimSun"/>
          <w:szCs w:val="24"/>
          <w:lang w:val="en-US" w:eastAsia="zh-CN"/>
        </w:rPr>
        <w:t xml:space="preserve"> </w:t>
      </w:r>
    </w:p>
    <w:p w14:paraId="4A5EB35E" w14:textId="56FF6E5F" w:rsidR="00E92A1D"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 Rank 2 + 256QAM 0.69 (MCS21 in MCS index table 2)</w:t>
      </w:r>
    </w:p>
    <w:p w14:paraId="71A1C034" w14:textId="6DBA8E98" w:rsidR="009715DA"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Rank 4 + 256QAM 0.69 (MCS21 in MCS index table 2)</w:t>
      </w:r>
    </w:p>
    <w:p w14:paraId="1883262D" w14:textId="075E62DD" w:rsidR="009715DA" w:rsidRPr="00371704" w:rsidRDefault="009715DA"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3: Rank 4 + 256QAM 0.74 (MCS22 in MCS index table 2)</w:t>
      </w:r>
    </w:p>
    <w:p w14:paraId="0E8D513C" w14:textId="77777777" w:rsidR="000A3F55" w:rsidRPr="004E5AEF" w:rsidRDefault="000A3F55" w:rsidP="00DD19DE">
      <w:pPr>
        <w:rPr>
          <w:highlight w:val="yellow"/>
          <w:lang w:val="en-US" w:eastAsia="zh-CN"/>
        </w:rPr>
      </w:pPr>
    </w:p>
    <w:p w14:paraId="58DD662E" w14:textId="77777777" w:rsidR="006B498D" w:rsidRDefault="00492D5B" w:rsidP="006B498D">
      <w:pPr>
        <w:rPr>
          <w:b/>
          <w:u w:val="single"/>
          <w:lang w:val="en-US" w:eastAsia="ko-KR"/>
        </w:rPr>
      </w:pPr>
      <w:r w:rsidRPr="00F16C83">
        <w:rPr>
          <w:b/>
          <w:u w:val="single"/>
          <w:lang w:val="en-US" w:eastAsia="ko-KR"/>
        </w:rPr>
        <w:t>Issue 2-2-3: Channel model and antenna configuration</w:t>
      </w:r>
    </w:p>
    <w:p w14:paraId="7EB78C4E" w14:textId="0B4AF2DE" w:rsidR="006B498D" w:rsidRPr="00F16C83" w:rsidRDefault="006B498D" w:rsidP="006B498D">
      <w:pPr>
        <w:rPr>
          <w:b/>
          <w:u w:val="single"/>
          <w:lang w:val="en-US" w:eastAsia="ko-KR"/>
        </w:rPr>
      </w:pPr>
      <w:r w:rsidRPr="006B498D">
        <w:rPr>
          <w:szCs w:val="24"/>
          <w:lang w:val="en-US" w:eastAsia="zh-CN"/>
        </w:rPr>
        <w:t xml:space="preserve">According to the RAN4 RF assumption, Type </w:t>
      </w:r>
      <w:r w:rsidR="0080568C" w:rsidRPr="006B498D">
        <w:rPr>
          <w:szCs w:val="24"/>
          <w:lang w:val="en-US" w:eastAsia="zh-CN"/>
        </w:rPr>
        <w:t>4</w:t>
      </w:r>
      <w:r w:rsidR="0080568C">
        <w:rPr>
          <w:rFonts w:eastAsia="Yu Mincho" w:hint="eastAsia"/>
          <w:szCs w:val="24"/>
          <w:lang w:val="en-US" w:eastAsia="ja-JP"/>
        </w:rPr>
        <w:t>b</w:t>
      </w:r>
      <w:r w:rsidR="0080568C" w:rsidRPr="006B498D">
        <w:rPr>
          <w:szCs w:val="24"/>
          <w:lang w:val="en-US" w:eastAsia="zh-CN"/>
        </w:rPr>
        <w:t xml:space="preserve"> </w:t>
      </w:r>
      <w:r w:rsidRPr="006B498D">
        <w:rPr>
          <w:szCs w:val="24"/>
          <w:lang w:val="en-US" w:eastAsia="zh-CN"/>
        </w:rPr>
        <w:t>UE has 8 Rx antennas</w:t>
      </w:r>
      <w:r w:rsidR="00633A0F">
        <w:rPr>
          <w:szCs w:val="24"/>
          <w:lang w:val="en-US" w:eastAsia="zh-CN"/>
        </w:rPr>
        <w:t>,</w:t>
      </w:r>
      <w:r w:rsidRPr="006B498D">
        <w:rPr>
          <w:szCs w:val="24"/>
          <w:lang w:val="en-US" w:eastAsia="zh-CN"/>
        </w:rPr>
        <w:t xml:space="preserve"> and it can use 4 of 8Rx antennas for one CC and other 4 of 8Rx antennas for another CC. </w:t>
      </w:r>
      <w:r>
        <w:rPr>
          <w:szCs w:val="24"/>
          <w:lang w:val="en-US" w:eastAsia="zh-CN"/>
        </w:rPr>
        <w:t>In Rel-18, Type 2 UE demodulation requirements set 2x2 static channel model</w:t>
      </w:r>
      <w:r w:rsidR="00854BBD">
        <w:rPr>
          <w:szCs w:val="24"/>
          <w:lang w:val="en-US" w:eastAsia="zh-CN"/>
        </w:rPr>
        <w:t>.</w:t>
      </w:r>
    </w:p>
    <w:p w14:paraId="1D3B6EB5" w14:textId="77777777"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Proposals</w:t>
      </w:r>
    </w:p>
    <w:p w14:paraId="16CC47BA" w14:textId="79C29CD5" w:rsidR="00D84CA7" w:rsidRPr="00D84CA7" w:rsidRDefault="00D84CA7"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Use 2x4 (Huawei)</w:t>
      </w:r>
    </w:p>
    <w:p w14:paraId="0C12D24D" w14:textId="583F7DDC" w:rsidR="00852F55" w:rsidRPr="00F16C8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D55D3">
        <w:rPr>
          <w:lang w:val="en-US"/>
        </w:rPr>
        <w:t>Specify the following antenna connection</w:t>
      </w:r>
      <w:r>
        <w:rPr>
          <w:rFonts w:eastAsia="Yu Mincho"/>
          <w:lang w:val="en-US"/>
        </w:rPr>
        <w:t xml:space="preserve">: </w:t>
      </w:r>
      <w:r w:rsidRPr="003D55D3">
        <w:rPr>
          <w:rFonts w:eastAsia="Yu Mincho"/>
          <w:lang w:val="en-US"/>
        </w:rPr>
        <w:t xml:space="preserve">“For Minimum requirements for non-collocated scenarios for intra-band non-contiguous NR-CA for type 4 UE in Clause </w:t>
      </w:r>
      <w:proofErr w:type="spellStart"/>
      <w:r w:rsidRPr="003D55D3">
        <w:rPr>
          <w:rFonts w:eastAsia="Yu Mincho"/>
          <w:lang w:val="en-US"/>
        </w:rPr>
        <w:t>xxxx</w:t>
      </w:r>
      <w:proofErr w:type="spellEnd"/>
      <w:r w:rsidRPr="003D55D3">
        <w:rPr>
          <w:rFonts w:eastAsia="Yu Mincho"/>
          <w:lang w:val="en-US"/>
        </w:rPr>
        <w:t>, 4 out of 8Rx should be connected to one CC and the other 4 out of 8Rx should be connected to another CC, depending on UE’s declaration and AP configuration”</w:t>
      </w:r>
      <w:r>
        <w:rPr>
          <w:rFonts w:eastAsia="Yu Mincho"/>
          <w:lang w:val="en-US"/>
        </w:rPr>
        <w:t xml:space="preserve"> (Huawei, </w:t>
      </w:r>
      <w:proofErr w:type="spellStart"/>
      <w:r>
        <w:rPr>
          <w:rFonts w:eastAsia="Yu Mincho"/>
          <w:lang w:val="en-US"/>
        </w:rPr>
        <w:t>HiSilicon</w:t>
      </w:r>
      <w:proofErr w:type="spellEnd"/>
      <w:r>
        <w:rPr>
          <w:rFonts w:eastAsia="Yu Mincho"/>
          <w:lang w:val="en-US"/>
        </w:rPr>
        <w:t>)</w:t>
      </w:r>
    </w:p>
    <w:p w14:paraId="491A7E75" w14:textId="77777777" w:rsidR="00852F55" w:rsidRPr="00F16C8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PMingLiU"/>
          <w:lang w:val="en-US" w:eastAsia="zh-TW"/>
        </w:rPr>
        <w:t xml:space="preserve">Use </w:t>
      </w:r>
      <w:r w:rsidRPr="00DD1846">
        <w:rPr>
          <w:rFonts w:eastAsia="PMingLiU"/>
          <w:lang w:val="en-US" w:eastAsia="zh-TW"/>
        </w:rPr>
        <w:t>4x4 static channel in TS 38.101-4 B.1.1</w:t>
      </w:r>
      <w:r>
        <w:rPr>
          <w:rFonts w:eastAsia="PMingLiU"/>
          <w:lang w:val="en-US" w:eastAsia="zh-TW"/>
        </w:rPr>
        <w:t xml:space="preserve"> (Ericsson)</w:t>
      </w:r>
    </w:p>
    <w:p w14:paraId="1D8BA37B" w14:textId="7846CFAD" w:rsidR="00866F05" w:rsidRDefault="00866F0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49B">
        <w:rPr>
          <w:lang w:val="en-US"/>
        </w:rPr>
        <w:t>In the case of Type 4a FWA UE, the lower power carrier is assumed to use the lower number of Rx antennas, and, hence, the lower number of layers</w:t>
      </w:r>
      <w:r w:rsidRPr="00915C73">
        <w:rPr>
          <w:rFonts w:eastAsia="SimSun"/>
          <w:szCs w:val="24"/>
          <w:lang w:val="en-US" w:eastAsia="zh-CN"/>
        </w:rPr>
        <w:t xml:space="preserve"> </w:t>
      </w:r>
      <w:r>
        <w:rPr>
          <w:rFonts w:eastAsia="SimSun"/>
          <w:szCs w:val="24"/>
          <w:lang w:val="en-US" w:eastAsia="zh-CN"/>
        </w:rPr>
        <w:t>(Nokia)</w:t>
      </w:r>
    </w:p>
    <w:p w14:paraId="187227F9" w14:textId="2E736F90" w:rsidR="00852F55" w:rsidRPr="00F16C8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15C73">
        <w:rPr>
          <w:rFonts w:eastAsia="SimSun"/>
          <w:szCs w:val="24"/>
          <w:lang w:val="en-US" w:eastAsia="zh-CN"/>
        </w:rPr>
        <w:t>RAN4 to discuss how to enable up-to 4-layer if AWGN channels are used.</w:t>
      </w:r>
      <w:r>
        <w:rPr>
          <w:rFonts w:eastAsia="SimSun"/>
          <w:szCs w:val="24"/>
          <w:lang w:val="en-US" w:eastAsia="zh-CN"/>
        </w:rPr>
        <w:t xml:space="preserve"> (Nokia)</w:t>
      </w:r>
    </w:p>
    <w:p w14:paraId="6E742A49" w14:textId="77777777"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Recommended WF</w:t>
      </w:r>
    </w:p>
    <w:p w14:paraId="79872083" w14:textId="7AA281B0" w:rsidR="00852F55" w:rsidRPr="00D84CA7" w:rsidRDefault="00D84CA7"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PMingLiU"/>
          <w:lang w:val="en-US" w:eastAsia="zh-TW"/>
        </w:rPr>
        <w:t>Use</w:t>
      </w:r>
      <w:r w:rsidR="00852F55" w:rsidRPr="00DD1846">
        <w:rPr>
          <w:rFonts w:eastAsia="PMingLiU"/>
          <w:lang w:val="en-US" w:eastAsia="zh-TW"/>
        </w:rPr>
        <w:t xml:space="preserve"> </w:t>
      </w:r>
      <w:r w:rsidR="00D00248">
        <w:rPr>
          <w:rFonts w:eastAsia="PMingLiU"/>
          <w:lang w:val="en-US" w:eastAsia="zh-TW"/>
        </w:rPr>
        <w:t xml:space="preserve">the </w:t>
      </w:r>
      <w:r w:rsidR="00852F55" w:rsidRPr="00DD1846">
        <w:rPr>
          <w:rFonts w:eastAsia="PMingLiU"/>
          <w:lang w:val="en-US" w:eastAsia="zh-TW"/>
        </w:rPr>
        <w:t xml:space="preserve">static channel </w:t>
      </w:r>
      <w:r w:rsidR="00D00248">
        <w:rPr>
          <w:rFonts w:eastAsia="PMingLiU"/>
          <w:lang w:val="en-US" w:eastAsia="zh-TW"/>
        </w:rPr>
        <w:t xml:space="preserve">model specified </w:t>
      </w:r>
      <w:r w:rsidR="00852F55" w:rsidRPr="00DD1846">
        <w:rPr>
          <w:rFonts w:eastAsia="PMingLiU"/>
          <w:lang w:val="en-US" w:eastAsia="zh-TW"/>
        </w:rPr>
        <w:t>in TS 38.101-4 B.1.1</w:t>
      </w:r>
      <w:r w:rsidR="00901C26">
        <w:rPr>
          <w:rFonts w:eastAsia="PMingLiU"/>
          <w:lang w:val="en-US" w:eastAsia="zh-TW"/>
        </w:rPr>
        <w:t>.</w:t>
      </w:r>
    </w:p>
    <w:p w14:paraId="1D955C9F" w14:textId="790BFE9E" w:rsidR="006D2253" w:rsidRPr="006A1E0A" w:rsidRDefault="00D84CA7" w:rsidP="006D225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PMingLiU"/>
          <w:lang w:val="en-US" w:eastAsia="zh-TW"/>
        </w:rPr>
        <w:t>Option 1: 2x4</w:t>
      </w:r>
      <w:r w:rsidR="00901C26">
        <w:rPr>
          <w:rFonts w:eastAsia="PMingLiU"/>
          <w:lang w:val="en-US" w:eastAsia="zh-TW"/>
        </w:rPr>
        <w:t xml:space="preserve"> for </w:t>
      </w:r>
      <w:r w:rsidR="006A1E0A">
        <w:rPr>
          <w:rFonts w:eastAsia="PMingLiU"/>
          <w:lang w:val="en-US" w:eastAsia="zh-TW"/>
        </w:rPr>
        <w:t>each CC</w:t>
      </w:r>
    </w:p>
    <w:p w14:paraId="4F4BF5BF" w14:textId="348BE37D" w:rsidR="006A1E0A" w:rsidRPr="006D2253" w:rsidRDefault="006A1E0A" w:rsidP="006D225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PMingLiU"/>
          <w:lang w:val="en-US" w:eastAsia="zh-TW"/>
        </w:rPr>
        <w:t>Option 2: 2x4 for weaker CC, 4x4 for stronger CC</w:t>
      </w:r>
    </w:p>
    <w:p w14:paraId="7F5601B7" w14:textId="02B0B211" w:rsidR="00D84CA7" w:rsidRPr="00500753" w:rsidRDefault="00D84CA7" w:rsidP="00D84CA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PMingLiU"/>
          <w:lang w:val="en-US" w:eastAsia="zh-TW"/>
        </w:rPr>
        <w:t xml:space="preserve">Option </w:t>
      </w:r>
      <w:r w:rsidR="006A1E0A">
        <w:rPr>
          <w:rFonts w:eastAsia="PMingLiU"/>
          <w:lang w:val="en-US" w:eastAsia="zh-TW"/>
        </w:rPr>
        <w:t>3</w:t>
      </w:r>
      <w:r>
        <w:rPr>
          <w:rFonts w:eastAsia="PMingLiU"/>
          <w:lang w:val="en-US" w:eastAsia="zh-TW"/>
        </w:rPr>
        <w:t>: 4x4</w:t>
      </w:r>
      <w:r w:rsidR="00901C26">
        <w:rPr>
          <w:rFonts w:eastAsia="PMingLiU"/>
          <w:lang w:val="en-US" w:eastAsia="zh-TW"/>
        </w:rPr>
        <w:t xml:space="preserve"> for each CC</w:t>
      </w:r>
    </w:p>
    <w:p w14:paraId="4FF7344E" w14:textId="77777777" w:rsidR="00852F55" w:rsidRPr="00500753" w:rsidRDefault="00852F55"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D55D3">
        <w:rPr>
          <w:lang w:val="en-US"/>
        </w:rPr>
        <w:t>Specify the following antenna connection</w:t>
      </w:r>
      <w:r>
        <w:rPr>
          <w:lang w:val="en-US"/>
        </w:rPr>
        <w:t xml:space="preserve"> in TS 38.101-4</w:t>
      </w:r>
      <w:r>
        <w:rPr>
          <w:rFonts w:eastAsia="Yu Mincho"/>
          <w:lang w:val="en-US"/>
        </w:rPr>
        <w:t xml:space="preserve">: </w:t>
      </w:r>
    </w:p>
    <w:p w14:paraId="599E71C5" w14:textId="77777777" w:rsidR="00852F55" w:rsidRPr="00F16C83" w:rsidRDefault="00852F55" w:rsidP="00852F5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3D55D3">
        <w:rPr>
          <w:rFonts w:eastAsia="Yu Mincho"/>
          <w:lang w:val="en-US"/>
        </w:rPr>
        <w:lastRenderedPageBreak/>
        <w:t xml:space="preserve">“For Minimum requirements for non-collocated scenarios for intra-band non-contiguous NR-CA for type 4 UE in Clause </w:t>
      </w:r>
      <w:proofErr w:type="spellStart"/>
      <w:r w:rsidRPr="003D55D3">
        <w:rPr>
          <w:rFonts w:eastAsia="Yu Mincho"/>
          <w:lang w:val="en-US"/>
        </w:rPr>
        <w:t>xxxx</w:t>
      </w:r>
      <w:proofErr w:type="spellEnd"/>
      <w:r w:rsidRPr="003D55D3">
        <w:rPr>
          <w:rFonts w:eastAsia="Yu Mincho"/>
          <w:lang w:val="en-US"/>
        </w:rPr>
        <w:t>, 4 out of 8Rx should be connected to one CC and the other 4 out of 8Rx should be connected to another CC, depending on UE’s declaration and AP configuration”</w:t>
      </w:r>
    </w:p>
    <w:p w14:paraId="140B9683" w14:textId="77777777" w:rsidR="00492D5B" w:rsidRDefault="00492D5B" w:rsidP="00492D5B">
      <w:pPr>
        <w:rPr>
          <w:highlight w:val="yellow"/>
          <w:lang w:val="en-US" w:eastAsia="zh-CN"/>
        </w:rPr>
      </w:pPr>
    </w:p>
    <w:p w14:paraId="5D10BC4F" w14:textId="6D6B0149" w:rsidR="000A3F55" w:rsidRPr="004212AF" w:rsidRDefault="000A3F55" w:rsidP="000A3F55">
      <w:pPr>
        <w:rPr>
          <w:b/>
          <w:u w:val="single"/>
          <w:lang w:val="en-US" w:eastAsia="ko-KR"/>
        </w:rPr>
      </w:pPr>
      <w:r w:rsidRPr="004212AF">
        <w:rPr>
          <w:b/>
          <w:u w:val="single"/>
          <w:lang w:val="en-US" w:eastAsia="ko-KR"/>
        </w:rPr>
        <w:t>Issue 2-2-</w:t>
      </w:r>
      <w:r w:rsidR="00BD60EB">
        <w:rPr>
          <w:b/>
          <w:u w:val="single"/>
          <w:lang w:val="en-US" w:eastAsia="ko-KR"/>
        </w:rPr>
        <w:t>4</w:t>
      </w:r>
      <w:r w:rsidRPr="004212AF">
        <w:rPr>
          <w:b/>
          <w:u w:val="single"/>
          <w:lang w:val="en-US" w:eastAsia="ko-KR"/>
        </w:rPr>
        <w:t>: How to</w:t>
      </w:r>
      <w:r w:rsidR="004212AF" w:rsidRPr="004212AF">
        <w:rPr>
          <w:b/>
          <w:u w:val="single"/>
          <w:lang w:val="en-US" w:eastAsia="ko-KR"/>
        </w:rPr>
        <w:t xml:space="preserve"> choose</w:t>
      </w:r>
      <w:r w:rsidRPr="004212AF">
        <w:rPr>
          <w:b/>
          <w:u w:val="single"/>
          <w:lang w:val="en-US" w:eastAsia="ko-KR"/>
        </w:rPr>
        <w:t xml:space="preserve"> MCS/rank</w:t>
      </w:r>
    </w:p>
    <w:p w14:paraId="512E2B0F" w14:textId="3C929053" w:rsidR="00852F55"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 (Ericsson):</w:t>
      </w:r>
    </w:p>
    <w:p w14:paraId="694203EF" w14:textId="76C8CF6C" w:rsidR="00852F55" w:rsidRPr="00852F55" w:rsidRDefault="000B7F13"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B7F13">
        <w:rPr>
          <w:rFonts w:eastAsia="SimSun"/>
          <w:szCs w:val="24"/>
          <w:lang w:val="en-US" w:eastAsia="zh-CN"/>
        </w:rPr>
        <w:t>In Rel-18 Type 2 UE demodulation requirement, RAN4 set MCS/rank so that the difference of SNRs of two CCs is less than 25dB</w:t>
      </w:r>
      <w:r>
        <w:rPr>
          <w:rFonts w:eastAsia="SimSun"/>
          <w:szCs w:val="24"/>
          <w:lang w:val="en-US" w:eastAsia="zh-CN"/>
        </w:rPr>
        <w:t>.</w:t>
      </w:r>
    </w:p>
    <w:p w14:paraId="2E7F7FD0" w14:textId="1DCA2F8C"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Proposals</w:t>
      </w:r>
    </w:p>
    <w:p w14:paraId="5B48BE26" w14:textId="1F1176AF" w:rsidR="00852F55" w:rsidRPr="000B7F13" w:rsidRDefault="000B7F13"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Yu Mincho"/>
          <w:lang w:val="en-US"/>
        </w:rPr>
        <w:t>P</w:t>
      </w:r>
      <w:r w:rsidRPr="003D55D3">
        <w:rPr>
          <w:rFonts w:eastAsia="Yu Mincho"/>
          <w:lang w:val="en-US"/>
        </w:rPr>
        <w:t>ower imbalance: 25dB</w:t>
      </w:r>
      <w:r>
        <w:rPr>
          <w:rFonts w:eastAsia="Yu Mincho"/>
          <w:lang w:val="en-US"/>
        </w:rPr>
        <w:t xml:space="preserve"> (Huawei, </w:t>
      </w:r>
      <w:proofErr w:type="spellStart"/>
      <w:r>
        <w:rPr>
          <w:rFonts w:eastAsia="Yu Mincho"/>
          <w:lang w:val="en-US"/>
        </w:rPr>
        <w:t>HiSilicon</w:t>
      </w:r>
      <w:proofErr w:type="spellEnd"/>
      <w:r>
        <w:rPr>
          <w:rFonts w:eastAsia="Yu Mincho"/>
          <w:lang w:val="en-US"/>
        </w:rPr>
        <w:t>)</w:t>
      </w:r>
    </w:p>
    <w:p w14:paraId="143CCBFD" w14:textId="168F93E6" w:rsidR="000B7F13" w:rsidRDefault="00A8029D"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A8029D">
        <w:rPr>
          <w:rFonts w:eastAsia="SimSun"/>
          <w:szCs w:val="24"/>
          <w:lang w:val="en-US" w:eastAsia="zh-CN"/>
        </w:rPr>
        <w:t>RAN4 sets the MCS/rank of two CCs for Type 4 UE demodulation requirements so that the difference of SNRs of two CCs is less than 25dB, where the SNRs are average of companies’ impairment results</w:t>
      </w:r>
      <w:r>
        <w:rPr>
          <w:rFonts w:eastAsia="SimSun"/>
          <w:szCs w:val="24"/>
          <w:lang w:val="en-US" w:eastAsia="zh-CN"/>
        </w:rPr>
        <w:t xml:space="preserve"> (Ericsson)</w:t>
      </w:r>
    </w:p>
    <w:p w14:paraId="3C8006BF" w14:textId="54E09560" w:rsidR="00A8029D" w:rsidRPr="00F16C83" w:rsidRDefault="009E3847" w:rsidP="00852F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91D4F">
        <w:rPr>
          <w:lang w:val="en-US"/>
        </w:rPr>
        <w:t>The final choice of MCS and Rank should consider a maximum SNR difference of 25dB</w:t>
      </w:r>
      <w:r>
        <w:rPr>
          <w:lang w:val="en-US"/>
        </w:rPr>
        <w:t xml:space="preserve"> (Qualcomm)</w:t>
      </w:r>
    </w:p>
    <w:p w14:paraId="10B38C2D" w14:textId="77777777" w:rsidR="00852F55" w:rsidRPr="00F16C83" w:rsidRDefault="00852F55" w:rsidP="00852F5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Recommended WF</w:t>
      </w:r>
    </w:p>
    <w:p w14:paraId="159117E4" w14:textId="3FCFA4E7" w:rsidR="00262D04" w:rsidRPr="009E3847" w:rsidRDefault="009E384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91D4F">
        <w:rPr>
          <w:lang w:val="en-US"/>
        </w:rPr>
        <w:t xml:space="preserve">The final choice of MCS and Rank should consider </w:t>
      </w:r>
      <w:r w:rsidR="00220F22">
        <w:rPr>
          <w:lang w:val="en-US"/>
        </w:rPr>
        <w:t>the</w:t>
      </w:r>
      <w:r w:rsidRPr="00191D4F">
        <w:rPr>
          <w:lang w:val="en-US"/>
        </w:rPr>
        <w:t xml:space="preserve"> maximum SNR difference of 25dB</w:t>
      </w:r>
      <w:r>
        <w:rPr>
          <w:lang w:val="en-US"/>
        </w:rPr>
        <w:t xml:space="preserve">, where </w:t>
      </w:r>
      <w:r w:rsidRPr="00A8029D">
        <w:rPr>
          <w:rFonts w:eastAsia="SimSun"/>
          <w:szCs w:val="24"/>
          <w:lang w:val="en-US" w:eastAsia="zh-CN"/>
        </w:rPr>
        <w:t>the SNRs are average of companies’ impairment results</w:t>
      </w:r>
      <w:r>
        <w:rPr>
          <w:rFonts w:eastAsia="SimSun"/>
          <w:szCs w:val="24"/>
          <w:lang w:val="en-US" w:eastAsia="zh-CN"/>
        </w:rPr>
        <w:t>.</w:t>
      </w:r>
    </w:p>
    <w:p w14:paraId="1D090AEE" w14:textId="77777777" w:rsidR="00D90BD5" w:rsidRDefault="00D90BD5" w:rsidP="00DD19DE">
      <w:pPr>
        <w:rPr>
          <w:highlight w:val="yellow"/>
          <w:lang w:val="en-US" w:eastAsia="zh-CN"/>
        </w:rPr>
      </w:pPr>
    </w:p>
    <w:p w14:paraId="05ECC0EF" w14:textId="25C32068" w:rsidR="00EE7DBB" w:rsidRPr="004212AF" w:rsidRDefault="00EE7DBB" w:rsidP="00EE7DBB">
      <w:pPr>
        <w:rPr>
          <w:b/>
          <w:u w:val="single"/>
          <w:lang w:val="en-US" w:eastAsia="ko-KR"/>
        </w:rPr>
      </w:pPr>
      <w:r w:rsidRPr="004212AF">
        <w:rPr>
          <w:b/>
          <w:u w:val="single"/>
          <w:lang w:val="en-US" w:eastAsia="ko-KR"/>
        </w:rPr>
        <w:t>Issue 2-2-</w:t>
      </w:r>
      <w:r w:rsidR="00BD60EB">
        <w:rPr>
          <w:b/>
          <w:u w:val="single"/>
          <w:lang w:val="en-US" w:eastAsia="ko-KR"/>
        </w:rPr>
        <w:t>5</w:t>
      </w:r>
      <w:r w:rsidRPr="004212AF">
        <w:rPr>
          <w:b/>
          <w:u w:val="single"/>
          <w:lang w:val="en-US" w:eastAsia="ko-KR"/>
        </w:rPr>
        <w:t xml:space="preserve">: </w:t>
      </w:r>
      <w:r>
        <w:rPr>
          <w:b/>
          <w:u w:val="single"/>
          <w:lang w:val="en-US" w:eastAsia="ko-KR"/>
        </w:rPr>
        <w:t>Tx EVM assumption</w:t>
      </w:r>
    </w:p>
    <w:p w14:paraId="632CD7C5" w14:textId="0BB64236" w:rsidR="00EE7DBB" w:rsidRPr="00F16C83" w:rsidRDefault="00EE7DBB" w:rsidP="00EE7DB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Proposals</w:t>
      </w:r>
      <w:r>
        <w:rPr>
          <w:rFonts w:eastAsia="SimSun"/>
          <w:szCs w:val="24"/>
          <w:lang w:val="en-US" w:eastAsia="zh-CN"/>
        </w:rPr>
        <w:t xml:space="preserve"> (Ericsson)</w:t>
      </w:r>
    </w:p>
    <w:p w14:paraId="4BDB6AAD" w14:textId="3B352644" w:rsidR="00EE7DBB" w:rsidRPr="00EE7DBB" w:rsidRDefault="00EE7DBB" w:rsidP="00EE7DB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02F01">
        <w:rPr>
          <w:lang w:val="en-US"/>
        </w:rPr>
        <w:t>Assume Tx EVM=3% for both QPSK and 256QAM as</w:t>
      </w:r>
      <w:r w:rsidR="00BA7132">
        <w:rPr>
          <w:lang w:val="en-US"/>
        </w:rPr>
        <w:t xml:space="preserve"> the</w:t>
      </w:r>
      <w:r w:rsidRPr="00B02F01">
        <w:rPr>
          <w:lang w:val="en-US"/>
        </w:rPr>
        <w:t xml:space="preserve"> same assumption as Rel-18 Type 2 UE demodulation requirements</w:t>
      </w:r>
      <w:r w:rsidR="00BB1AC7">
        <w:rPr>
          <w:lang w:val="en-US"/>
        </w:rPr>
        <w:t>.</w:t>
      </w:r>
    </w:p>
    <w:p w14:paraId="3B984D08" w14:textId="77777777" w:rsidR="00EE7DBB" w:rsidRPr="00F16C83" w:rsidRDefault="00EE7DBB" w:rsidP="00EE7DB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16C83">
        <w:rPr>
          <w:rFonts w:eastAsia="SimSun"/>
          <w:szCs w:val="24"/>
          <w:lang w:val="en-US" w:eastAsia="zh-CN"/>
        </w:rPr>
        <w:t>Recommended WF</w:t>
      </w:r>
    </w:p>
    <w:p w14:paraId="6775EF97" w14:textId="6427F6CE" w:rsidR="00EE7DBB" w:rsidRPr="00B765A5" w:rsidRDefault="00BB1AC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02F01">
        <w:rPr>
          <w:lang w:val="en-US"/>
        </w:rPr>
        <w:t>Assume Tx EVM=3% for bot</w:t>
      </w:r>
      <w:r>
        <w:rPr>
          <w:lang w:val="en-US"/>
        </w:rPr>
        <w:t xml:space="preserve">h </w:t>
      </w:r>
      <w:r w:rsidR="001E29A0">
        <w:rPr>
          <w:lang w:val="en-US"/>
        </w:rPr>
        <w:t>CCs</w:t>
      </w:r>
      <w:r>
        <w:rPr>
          <w:lang w:val="en-US"/>
        </w:rPr>
        <w:t>.</w:t>
      </w:r>
    </w:p>
    <w:p w14:paraId="59AE11C6" w14:textId="77777777" w:rsidR="00EE7DBB" w:rsidRPr="004E5AEF" w:rsidRDefault="00EE7DBB" w:rsidP="00DD19DE">
      <w:pPr>
        <w:rPr>
          <w:highlight w:val="yellow"/>
          <w:lang w:val="en-US" w:eastAsia="zh-CN"/>
        </w:rPr>
      </w:pPr>
    </w:p>
    <w:p w14:paraId="2A2CE0ED" w14:textId="60E61477" w:rsidR="00C14B3D" w:rsidRPr="004F0D14" w:rsidRDefault="0098772A" w:rsidP="00C14B3D">
      <w:pPr>
        <w:pStyle w:val="Heading3"/>
        <w:rPr>
          <w:sz w:val="24"/>
          <w:szCs w:val="16"/>
          <w:lang w:val="en-US"/>
        </w:rPr>
      </w:pPr>
      <w:r w:rsidRPr="004F0D14">
        <w:rPr>
          <w:sz w:val="24"/>
          <w:szCs w:val="16"/>
          <w:lang w:val="en-US"/>
        </w:rPr>
        <w:t>Sub-topic 2-</w:t>
      </w:r>
      <w:r w:rsidR="00262D04" w:rsidRPr="004F0D14">
        <w:rPr>
          <w:sz w:val="24"/>
          <w:szCs w:val="16"/>
          <w:lang w:val="en-US"/>
        </w:rPr>
        <w:t>3</w:t>
      </w:r>
      <w:r w:rsidRPr="004F0D14">
        <w:rPr>
          <w:sz w:val="24"/>
          <w:szCs w:val="16"/>
          <w:lang w:val="en-US"/>
        </w:rPr>
        <w:t xml:space="preserve"> </w:t>
      </w:r>
      <w:r w:rsidR="00EF26BA" w:rsidRPr="004F0D14">
        <w:rPr>
          <w:sz w:val="24"/>
          <w:szCs w:val="16"/>
          <w:lang w:val="en-US"/>
        </w:rPr>
        <w:t>Applicability</w:t>
      </w:r>
    </w:p>
    <w:p w14:paraId="39E57D8C" w14:textId="0D3B2EDD" w:rsidR="0098772A" w:rsidRPr="004F0D14" w:rsidRDefault="0098772A" w:rsidP="0098772A">
      <w:pPr>
        <w:rPr>
          <w:b/>
          <w:u w:val="single"/>
          <w:lang w:val="en-US" w:eastAsia="ko-KR"/>
        </w:rPr>
      </w:pPr>
      <w:r w:rsidRPr="004F0D14">
        <w:rPr>
          <w:b/>
          <w:u w:val="single"/>
          <w:lang w:val="en-US" w:eastAsia="ko-KR"/>
        </w:rPr>
        <w:t>Issue 2-</w:t>
      </w:r>
      <w:r w:rsidR="00262D04" w:rsidRPr="004F0D14">
        <w:rPr>
          <w:b/>
          <w:u w:val="single"/>
          <w:lang w:val="en-US" w:eastAsia="ko-KR"/>
        </w:rPr>
        <w:t>3</w:t>
      </w:r>
      <w:r w:rsidR="00DF6C13" w:rsidRPr="004F0D14">
        <w:rPr>
          <w:b/>
          <w:u w:val="single"/>
          <w:lang w:val="en-US" w:eastAsia="ko-KR"/>
        </w:rPr>
        <w:t>-</w:t>
      </w:r>
      <w:r w:rsidR="00262D04" w:rsidRPr="004F0D14">
        <w:rPr>
          <w:b/>
          <w:u w:val="single"/>
          <w:lang w:val="en-US" w:eastAsia="ko-KR"/>
        </w:rPr>
        <w:t>1</w:t>
      </w:r>
      <w:r w:rsidRPr="004F0D14">
        <w:rPr>
          <w:b/>
          <w:u w:val="single"/>
          <w:lang w:val="en-US" w:eastAsia="ko-KR"/>
        </w:rPr>
        <w:t>:</w:t>
      </w:r>
      <w:r w:rsidR="00DF6C13" w:rsidRPr="004F0D14">
        <w:rPr>
          <w:b/>
          <w:u w:val="single"/>
          <w:lang w:val="en-US" w:eastAsia="ko-KR"/>
        </w:rPr>
        <w:t xml:space="preserve"> </w:t>
      </w:r>
      <w:r w:rsidR="00C9109F">
        <w:rPr>
          <w:b/>
          <w:u w:val="single"/>
          <w:lang w:val="en-US" w:eastAsia="ko-KR"/>
        </w:rPr>
        <w:t>Separation of two CCs</w:t>
      </w:r>
    </w:p>
    <w:p w14:paraId="340E3A54" w14:textId="77777777" w:rsidR="0098772A" w:rsidRPr="004F0D14"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Proposals</w:t>
      </w:r>
    </w:p>
    <w:p w14:paraId="6E857534" w14:textId="5E26E70D" w:rsidR="00E91F3E" w:rsidRPr="004F0D14" w:rsidRDefault="00E91F3E"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F3E">
        <w:rPr>
          <w:rFonts w:eastAsia="SimSun"/>
          <w:szCs w:val="24"/>
          <w:lang w:val="en-US" w:eastAsia="zh-CN"/>
        </w:rPr>
        <w:t>RAN4 should confirm with RAN5 that the existing test condition for intraBandNonColocatedCA-r18 which defines a minimum gap of 80MHz for the two CCs is applicable to new requirements in this WI, if introduced</w:t>
      </w:r>
      <w:r>
        <w:rPr>
          <w:rFonts w:eastAsia="SimSun"/>
          <w:szCs w:val="24"/>
          <w:lang w:val="en-US" w:eastAsia="zh-CN"/>
        </w:rPr>
        <w:t xml:space="preserve"> (Qualcomm).</w:t>
      </w:r>
    </w:p>
    <w:p w14:paraId="24C72EF9" w14:textId="77777777" w:rsidR="0098772A" w:rsidRPr="004F0D14"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Recommended WF</w:t>
      </w:r>
    </w:p>
    <w:p w14:paraId="54274E33" w14:textId="72187A6A" w:rsidR="00D85B01" w:rsidRDefault="00F739BA" w:rsidP="00D85B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whether to send </w:t>
      </w:r>
      <w:r w:rsidR="00BA7132">
        <w:rPr>
          <w:rFonts w:eastAsia="SimSun"/>
          <w:szCs w:val="24"/>
          <w:lang w:val="en-US" w:eastAsia="zh-CN"/>
        </w:rPr>
        <w:t xml:space="preserve">a </w:t>
      </w:r>
      <w:r>
        <w:rPr>
          <w:rFonts w:eastAsia="SimSun"/>
          <w:szCs w:val="24"/>
          <w:lang w:val="en-US" w:eastAsia="zh-CN"/>
        </w:rPr>
        <w:t xml:space="preserve">LS to RAN5 on the separation of CC as same as Rel-18. </w:t>
      </w:r>
    </w:p>
    <w:p w14:paraId="26F24C32" w14:textId="13EFD64E" w:rsidR="00CD7AE2" w:rsidRPr="00D85B01" w:rsidRDefault="00CD7AE2" w:rsidP="00D85B0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85B01">
        <w:rPr>
          <w:rFonts w:eastAsiaTheme="minorEastAsia"/>
          <w:iCs/>
          <w:lang w:val="en-US" w:eastAsia="zh-TW"/>
        </w:rPr>
        <w:t>Moderator thinks it is reasonable to send a similar LS to RAN5 as we have sent in Rel-18</w:t>
      </w:r>
      <w:r w:rsidR="00D85B01">
        <w:rPr>
          <w:rFonts w:eastAsiaTheme="minorEastAsia"/>
          <w:iCs/>
          <w:lang w:val="en-US" w:eastAsia="zh-TW"/>
        </w:rPr>
        <w:t>, because</w:t>
      </w:r>
      <w:r w:rsidR="004D4C1C">
        <w:rPr>
          <w:rFonts w:eastAsiaTheme="minorEastAsia"/>
          <w:iCs/>
          <w:lang w:val="en-US" w:eastAsia="zh-TW"/>
        </w:rPr>
        <w:t xml:space="preserve"> of the fact that:</w:t>
      </w:r>
    </w:p>
    <w:p w14:paraId="3F822B03" w14:textId="24247D94" w:rsidR="00287CCA" w:rsidRPr="00287CCA" w:rsidRDefault="00E91F3E" w:rsidP="003750C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TW"/>
        </w:rPr>
        <w:t>In Rel-18, RAN4 sent LS</w:t>
      </w:r>
      <w:r w:rsidR="002E459B" w:rsidRPr="002E459B">
        <w:t xml:space="preserve"> </w:t>
      </w:r>
      <w:hyperlink r:id="rId9" w:history="1">
        <w:r w:rsidR="002E459B" w:rsidRPr="002E459B">
          <w:rPr>
            <w:rStyle w:val="Hyperlink"/>
            <w:rFonts w:eastAsiaTheme="minorEastAsia"/>
            <w:iCs/>
            <w:lang w:val="en-US" w:eastAsia="zh-TW"/>
          </w:rPr>
          <w:t>R4-2316951</w:t>
        </w:r>
      </w:hyperlink>
      <w:r>
        <w:rPr>
          <w:rFonts w:eastAsiaTheme="minorEastAsia"/>
          <w:iCs/>
          <w:lang w:val="en-US" w:eastAsia="zh-TW"/>
        </w:rPr>
        <w:t xml:space="preserve"> to RAN5</w:t>
      </w:r>
      <w:r w:rsidR="003750C6">
        <w:rPr>
          <w:rFonts w:eastAsiaTheme="minorEastAsia"/>
          <w:iCs/>
          <w:lang w:val="en-US" w:eastAsia="zh-TW"/>
        </w:rPr>
        <w:t>.</w:t>
      </w:r>
    </w:p>
    <w:tbl>
      <w:tblPr>
        <w:tblStyle w:val="TableGrid"/>
        <w:tblW w:w="0" w:type="auto"/>
        <w:tblLook w:val="04A0" w:firstRow="1" w:lastRow="0" w:firstColumn="1" w:lastColumn="0" w:noHBand="0" w:noVBand="1"/>
      </w:tblPr>
      <w:tblGrid>
        <w:gridCol w:w="9631"/>
      </w:tblGrid>
      <w:tr w:rsidR="00067761" w14:paraId="0FAECEBA" w14:textId="77777777" w:rsidTr="00067761">
        <w:tc>
          <w:tcPr>
            <w:tcW w:w="9631" w:type="dxa"/>
          </w:tcPr>
          <w:p w14:paraId="50C0F26C" w14:textId="6D96C8B0" w:rsidR="00067761" w:rsidRPr="00067761" w:rsidRDefault="00067761" w:rsidP="00067761">
            <w:pPr>
              <w:spacing w:after="120"/>
              <w:rPr>
                <w:szCs w:val="24"/>
                <w:lang w:val="en-US" w:eastAsia="zh-CN"/>
              </w:rPr>
            </w:pPr>
            <w:r w:rsidRPr="00067761">
              <w:rPr>
                <w:szCs w:val="24"/>
                <w:lang w:val="en-US" w:eastAsia="zh-CN"/>
              </w:rPr>
              <w:t xml:space="preserve">RF conformance tests should introduce the following test condition in RAN5:  </w:t>
            </w:r>
          </w:p>
          <w:p w14:paraId="2D2265AD" w14:textId="77777777" w:rsidR="00067761" w:rsidRPr="00275081" w:rsidRDefault="00067761" w:rsidP="00275081">
            <w:pPr>
              <w:pStyle w:val="ListParagraph"/>
              <w:numPr>
                <w:ilvl w:val="0"/>
                <w:numId w:val="32"/>
              </w:numPr>
              <w:spacing w:after="120"/>
              <w:ind w:firstLineChars="0"/>
              <w:rPr>
                <w:rFonts w:eastAsia="Yu Mincho"/>
                <w:szCs w:val="24"/>
                <w:lang w:val="en-US" w:eastAsia="zh-CN"/>
              </w:rPr>
            </w:pPr>
            <w:r w:rsidRPr="00275081">
              <w:rPr>
                <w:rFonts w:eastAsia="Yu Mincho"/>
                <w:szCs w:val="24"/>
                <w:lang w:val="en-US" w:eastAsia="zh-CN"/>
              </w:rPr>
              <w:t xml:space="preserve">Center of </w:t>
            </w:r>
            <w:proofErr w:type="spellStart"/>
            <w:r w:rsidRPr="00275081">
              <w:rPr>
                <w:rFonts w:eastAsia="Yu Mincho"/>
                <w:szCs w:val="24"/>
                <w:lang w:val="en-US" w:eastAsia="zh-CN"/>
              </w:rPr>
              <w:t>BW</w:t>
            </w:r>
            <w:r w:rsidRPr="00275081">
              <w:rPr>
                <w:rFonts w:eastAsia="Yu Mincho"/>
                <w:szCs w:val="24"/>
                <w:vertAlign w:val="subscript"/>
                <w:lang w:val="en-US" w:eastAsia="zh-CN"/>
              </w:rPr>
              <w:t>another</w:t>
            </w:r>
            <w:proofErr w:type="spellEnd"/>
            <w:r w:rsidRPr="00275081">
              <w:rPr>
                <w:rFonts w:eastAsia="Yu Mincho"/>
                <w:szCs w:val="24"/>
                <w:lang w:val="en-US" w:eastAsia="zh-CN"/>
              </w:rPr>
              <w:t xml:space="preserve"> relative to edge of </w:t>
            </w:r>
            <w:proofErr w:type="spellStart"/>
            <w:r w:rsidRPr="00275081">
              <w:rPr>
                <w:rFonts w:eastAsia="Yu Mincho"/>
                <w:szCs w:val="24"/>
                <w:lang w:val="en-US" w:eastAsia="zh-CN"/>
              </w:rPr>
              <w:t>BW</w:t>
            </w:r>
            <w:r w:rsidRPr="00275081">
              <w:rPr>
                <w:rFonts w:eastAsia="Yu Mincho"/>
                <w:szCs w:val="24"/>
                <w:vertAlign w:val="subscript"/>
                <w:lang w:val="en-US" w:eastAsia="zh-CN"/>
              </w:rPr>
              <w:t>wanted</w:t>
            </w:r>
            <w:proofErr w:type="spellEnd"/>
            <w:r w:rsidRPr="00275081">
              <w:rPr>
                <w:rFonts w:eastAsia="Yu Mincho"/>
                <w:szCs w:val="24"/>
                <w:lang w:val="en-US" w:eastAsia="zh-CN"/>
              </w:rPr>
              <w:t xml:space="preserve"> is assumed to be at least 80MHz+BW</w:t>
            </w:r>
            <w:r w:rsidRPr="00275081">
              <w:rPr>
                <w:rFonts w:eastAsia="Yu Mincho"/>
                <w:szCs w:val="24"/>
                <w:vertAlign w:val="subscript"/>
                <w:lang w:val="en-US" w:eastAsia="zh-CN"/>
              </w:rPr>
              <w:t>another</w:t>
            </w:r>
            <w:r w:rsidRPr="00275081">
              <w:rPr>
                <w:rFonts w:eastAsia="Yu Mincho"/>
                <w:szCs w:val="24"/>
                <w:lang w:val="en-US" w:eastAsia="zh-CN"/>
              </w:rPr>
              <w:t xml:space="preserve">/2 away from the edge of the wanted CC in R18. </w:t>
            </w:r>
          </w:p>
          <w:p w14:paraId="61BFA1CB" w14:textId="69CEA5A0" w:rsidR="00067761" w:rsidRDefault="00067761" w:rsidP="00067761">
            <w:pPr>
              <w:spacing w:after="120"/>
              <w:rPr>
                <w:szCs w:val="24"/>
                <w:lang w:val="en-US" w:eastAsia="zh-CN"/>
              </w:rPr>
            </w:pPr>
            <w:r w:rsidRPr="00067761">
              <w:rPr>
                <w:szCs w:val="24"/>
                <w:lang w:val="en-US" w:eastAsia="zh-CN"/>
              </w:rPr>
              <w:t>The same agreement should be applied to NR-CA PDSCH demodulation requirement.</w:t>
            </w:r>
          </w:p>
        </w:tc>
      </w:tr>
    </w:tbl>
    <w:p w14:paraId="0861D73C" w14:textId="147B4EC6" w:rsidR="0098772A" w:rsidRPr="00287CCA" w:rsidRDefault="0098772A" w:rsidP="00287CCA">
      <w:pPr>
        <w:spacing w:after="120"/>
        <w:rPr>
          <w:szCs w:val="24"/>
          <w:lang w:val="en-US" w:eastAsia="zh-CN"/>
        </w:rPr>
      </w:pPr>
    </w:p>
    <w:p w14:paraId="77C59F4B" w14:textId="494A94B8" w:rsidR="003750C6" w:rsidRPr="003750C6" w:rsidRDefault="003750C6" w:rsidP="003750C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TW"/>
        </w:rPr>
        <w:t xml:space="preserve">In RAN4#116, RF session agreed to send LS </w:t>
      </w:r>
      <w:hyperlink r:id="rId10" w:history="1">
        <w:r w:rsidRPr="003750C6">
          <w:rPr>
            <w:rStyle w:val="Hyperlink"/>
            <w:rFonts w:eastAsiaTheme="minorEastAsia"/>
            <w:iCs/>
            <w:lang w:val="en-US" w:eastAsia="zh-TW"/>
          </w:rPr>
          <w:t>R4-2511768</w:t>
        </w:r>
      </w:hyperlink>
      <w:r>
        <w:rPr>
          <w:rFonts w:eastAsiaTheme="minorEastAsia"/>
          <w:iCs/>
          <w:lang w:val="en-US" w:eastAsia="zh-TW"/>
        </w:rPr>
        <w:t xml:space="preserve"> to RAN5.</w:t>
      </w:r>
    </w:p>
    <w:tbl>
      <w:tblPr>
        <w:tblStyle w:val="TableGrid"/>
        <w:tblW w:w="0" w:type="auto"/>
        <w:tblLook w:val="04A0" w:firstRow="1" w:lastRow="0" w:firstColumn="1" w:lastColumn="0" w:noHBand="0" w:noVBand="1"/>
      </w:tblPr>
      <w:tblGrid>
        <w:gridCol w:w="9631"/>
      </w:tblGrid>
      <w:tr w:rsidR="003750C6" w14:paraId="036CDFC9" w14:textId="77777777" w:rsidTr="003750C6">
        <w:tc>
          <w:tcPr>
            <w:tcW w:w="9631" w:type="dxa"/>
          </w:tcPr>
          <w:p w14:paraId="1ACDF003" w14:textId="77777777" w:rsidR="003750C6" w:rsidRPr="003750C6" w:rsidRDefault="003750C6" w:rsidP="003750C6">
            <w:pPr>
              <w:spacing w:after="120"/>
              <w:rPr>
                <w:szCs w:val="24"/>
                <w:lang w:val="en-US" w:eastAsia="zh-CN"/>
              </w:rPr>
            </w:pPr>
            <w:r w:rsidRPr="003750C6">
              <w:rPr>
                <w:szCs w:val="24"/>
                <w:lang w:val="en-US" w:eastAsia="zh-CN"/>
              </w:rPr>
              <w:lastRenderedPageBreak/>
              <w:t>RAN4 agreed that the following test condition should be introduced in the corresponding conformance test case for both type of UEs.</w:t>
            </w:r>
          </w:p>
          <w:p w14:paraId="2E9ACB10" w14:textId="48756A0F" w:rsidR="003750C6" w:rsidRPr="00287CCA" w:rsidRDefault="003750C6" w:rsidP="00287CCA">
            <w:pPr>
              <w:pStyle w:val="ListParagraph"/>
              <w:numPr>
                <w:ilvl w:val="0"/>
                <w:numId w:val="32"/>
              </w:numPr>
              <w:spacing w:after="120"/>
              <w:ind w:firstLineChars="0"/>
              <w:rPr>
                <w:rFonts w:eastAsia="Yu Mincho"/>
                <w:szCs w:val="24"/>
                <w:lang w:val="en-US" w:eastAsia="zh-CN"/>
              </w:rPr>
            </w:pPr>
            <w:r w:rsidRPr="00287CCA">
              <w:rPr>
                <w:rFonts w:eastAsia="Yu Mincho"/>
                <w:szCs w:val="24"/>
                <w:lang w:val="en-US" w:eastAsia="zh-CN"/>
              </w:rPr>
              <w:t xml:space="preserve">Center of </w:t>
            </w:r>
            <w:proofErr w:type="spellStart"/>
            <w:r w:rsidRPr="00287CCA">
              <w:rPr>
                <w:rFonts w:eastAsia="Yu Mincho"/>
                <w:i/>
                <w:iCs/>
                <w:szCs w:val="24"/>
                <w:lang w:val="en-US" w:eastAsia="zh-CN"/>
              </w:rPr>
              <w:t>BW</w:t>
            </w:r>
            <w:r w:rsidRPr="00287CCA">
              <w:rPr>
                <w:rFonts w:eastAsia="Yu Mincho"/>
                <w:i/>
                <w:iCs/>
                <w:szCs w:val="24"/>
                <w:vertAlign w:val="subscript"/>
                <w:lang w:val="en-US" w:eastAsia="zh-CN"/>
              </w:rPr>
              <w:t>another</w:t>
            </w:r>
            <w:proofErr w:type="spellEnd"/>
            <w:r w:rsidRPr="00287CCA">
              <w:rPr>
                <w:rFonts w:eastAsia="Yu Mincho"/>
                <w:szCs w:val="24"/>
                <w:lang w:val="en-US" w:eastAsia="zh-CN"/>
              </w:rPr>
              <w:t xml:space="preserve"> relative to edge of </w:t>
            </w:r>
            <w:proofErr w:type="spellStart"/>
            <w:r w:rsidRPr="00287CCA">
              <w:rPr>
                <w:rFonts w:eastAsia="Yu Mincho"/>
                <w:i/>
                <w:iCs/>
                <w:szCs w:val="24"/>
                <w:lang w:val="en-US" w:eastAsia="zh-CN"/>
              </w:rPr>
              <w:t>BW</w:t>
            </w:r>
            <w:r w:rsidRPr="00287CCA">
              <w:rPr>
                <w:rFonts w:eastAsia="Yu Mincho"/>
                <w:i/>
                <w:iCs/>
                <w:szCs w:val="24"/>
                <w:vertAlign w:val="subscript"/>
                <w:lang w:val="en-US" w:eastAsia="zh-CN"/>
              </w:rPr>
              <w:t>wanted</w:t>
            </w:r>
            <w:proofErr w:type="spellEnd"/>
            <w:r w:rsidRPr="00287CCA">
              <w:rPr>
                <w:rFonts w:eastAsia="Yu Mincho"/>
                <w:szCs w:val="24"/>
                <w:lang w:val="en-US" w:eastAsia="zh-CN"/>
              </w:rPr>
              <w:t xml:space="preserve"> is assumed to be at least 80MHz+BW</w:t>
            </w:r>
            <w:r w:rsidRPr="00287CCA">
              <w:rPr>
                <w:rFonts w:eastAsia="Yu Mincho"/>
                <w:szCs w:val="24"/>
                <w:vertAlign w:val="subscript"/>
                <w:lang w:val="en-US" w:eastAsia="zh-CN"/>
              </w:rPr>
              <w:t>another</w:t>
            </w:r>
            <w:r w:rsidRPr="00287CCA">
              <w:rPr>
                <w:rFonts w:eastAsia="Yu Mincho"/>
                <w:szCs w:val="24"/>
                <w:lang w:val="en-US" w:eastAsia="zh-CN"/>
              </w:rPr>
              <w:t>/2 away from the edge of the wanted CC in R19</w:t>
            </w:r>
          </w:p>
        </w:tc>
      </w:tr>
    </w:tbl>
    <w:p w14:paraId="7CD8A273" w14:textId="0B3ECD34" w:rsidR="00FE29D9" w:rsidRPr="00CD7AE2" w:rsidRDefault="00FE29D9" w:rsidP="00CD7AE2">
      <w:pPr>
        <w:spacing w:after="120"/>
        <w:rPr>
          <w:szCs w:val="24"/>
          <w:lang w:val="en-US" w:eastAsia="zh-CN"/>
        </w:rPr>
      </w:pPr>
    </w:p>
    <w:p w14:paraId="1BCE2AB9" w14:textId="251E7BAC" w:rsidR="0033052D" w:rsidRDefault="0033052D" w:rsidP="00C9109F">
      <w:pPr>
        <w:spacing w:after="120"/>
        <w:rPr>
          <w:szCs w:val="24"/>
          <w:lang w:val="en-US" w:eastAsia="zh-CN"/>
        </w:rPr>
      </w:pPr>
    </w:p>
    <w:p w14:paraId="379737CC" w14:textId="5DEE77B4" w:rsidR="00C9109F" w:rsidRPr="004F0D14" w:rsidRDefault="00C9109F" w:rsidP="00C9109F">
      <w:pPr>
        <w:rPr>
          <w:b/>
          <w:u w:val="single"/>
          <w:lang w:val="en-US" w:eastAsia="ko-KR"/>
        </w:rPr>
      </w:pPr>
      <w:r w:rsidRPr="004F0D14">
        <w:rPr>
          <w:b/>
          <w:u w:val="single"/>
          <w:lang w:val="en-US" w:eastAsia="ko-KR"/>
        </w:rPr>
        <w:t>Issue 2-3-</w:t>
      </w:r>
      <w:r>
        <w:rPr>
          <w:b/>
          <w:u w:val="single"/>
          <w:lang w:val="en-US" w:eastAsia="ko-KR"/>
        </w:rPr>
        <w:t>2</w:t>
      </w:r>
      <w:r w:rsidRPr="004F0D14">
        <w:rPr>
          <w:b/>
          <w:u w:val="single"/>
          <w:lang w:val="en-US" w:eastAsia="ko-KR"/>
        </w:rPr>
        <w:t xml:space="preserve">: </w:t>
      </w:r>
      <w:r>
        <w:rPr>
          <w:b/>
          <w:u w:val="single"/>
          <w:lang w:val="en-US" w:eastAsia="ko-KR"/>
        </w:rPr>
        <w:t>Test applicability</w:t>
      </w:r>
    </w:p>
    <w:p w14:paraId="3F446A65" w14:textId="77777777" w:rsidR="00C9109F" w:rsidRPr="004F0D14" w:rsidRDefault="00C9109F" w:rsidP="00C9109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Proposals</w:t>
      </w:r>
    </w:p>
    <w:p w14:paraId="3EB28400" w14:textId="77777777" w:rsidR="00C9109F" w:rsidRDefault="00C9109F" w:rsidP="00C9109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F3E">
        <w:rPr>
          <w:rFonts w:eastAsia="SimSun"/>
          <w:szCs w:val="24"/>
          <w:lang w:val="en-US" w:eastAsia="zh-CN"/>
        </w:rPr>
        <w:t>If new PDSCH demodulation requirements for Type 4 UEs supporting intra-band non-collocated NR-CA are introduced, they should be applicable only if the UE indicates support for the intraBandNR-CA-non-collocated-r19 features and providing nonCollocatedTypeNR-CA-v19xy with value “type4”.</w:t>
      </w:r>
      <w:r>
        <w:rPr>
          <w:rFonts w:eastAsia="SimSun"/>
          <w:szCs w:val="24"/>
          <w:lang w:val="en-US" w:eastAsia="zh-CN"/>
        </w:rPr>
        <w:t xml:space="preserve"> </w:t>
      </w:r>
      <w:r w:rsidRPr="004F0D14">
        <w:rPr>
          <w:rFonts w:eastAsia="SimSun"/>
          <w:szCs w:val="24"/>
          <w:lang w:val="en-US" w:eastAsia="zh-CN"/>
        </w:rPr>
        <w:t>(Qualcomm)</w:t>
      </w:r>
    </w:p>
    <w:p w14:paraId="58F07FAC" w14:textId="77777777" w:rsidR="00C9109F" w:rsidRPr="004F0D14" w:rsidRDefault="00C9109F" w:rsidP="00C9109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4F0D14">
        <w:rPr>
          <w:rFonts w:eastAsia="SimSun"/>
          <w:szCs w:val="24"/>
          <w:lang w:val="en-US" w:eastAsia="zh-CN"/>
        </w:rPr>
        <w:t>Recommended WF</w:t>
      </w:r>
    </w:p>
    <w:p w14:paraId="7D8E06A8" w14:textId="37379661" w:rsidR="00C9109F" w:rsidRDefault="00B7722F" w:rsidP="00C9109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F3E">
        <w:rPr>
          <w:rFonts w:eastAsia="SimSun"/>
          <w:szCs w:val="24"/>
          <w:lang w:val="en-US" w:eastAsia="zh-CN"/>
        </w:rPr>
        <w:t>If new PDSCH demodulation requirements for Type 4 UEs supporting intra-band non-collocated NR-CA are introduced</w:t>
      </w:r>
      <w:r>
        <w:rPr>
          <w:rFonts w:eastAsia="SimSun"/>
          <w:szCs w:val="24"/>
          <w:lang w:val="en-US" w:eastAsia="zh-CN"/>
        </w:rPr>
        <w:t xml:space="preserve">, it is applicable for UEs </w:t>
      </w:r>
      <w:r w:rsidR="00453BE4">
        <w:rPr>
          <w:rFonts w:eastAsia="SimSun"/>
          <w:szCs w:val="24"/>
          <w:lang w:val="en-US" w:eastAsia="zh-CN"/>
        </w:rPr>
        <w:t xml:space="preserve">with the </w:t>
      </w:r>
      <w:r w:rsidR="00A01811">
        <w:rPr>
          <w:rFonts w:eastAsia="SimSun"/>
          <w:szCs w:val="24"/>
          <w:lang w:val="en-US" w:eastAsia="zh-CN"/>
        </w:rPr>
        <w:t>capability of</w:t>
      </w:r>
      <w:r w:rsidR="005A6C85">
        <w:rPr>
          <w:rFonts w:eastAsia="SimSun"/>
          <w:szCs w:val="24"/>
          <w:lang w:val="en-US" w:eastAsia="zh-CN"/>
        </w:rPr>
        <w:t>:</w:t>
      </w:r>
    </w:p>
    <w:p w14:paraId="2FD555E4" w14:textId="5E336838" w:rsidR="00B7722F" w:rsidRDefault="00453BE4" w:rsidP="00B7722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Supporting ‘</w:t>
      </w:r>
      <w:r w:rsidRPr="00453BE4">
        <w:rPr>
          <w:rFonts w:eastAsia="SimSun"/>
          <w:szCs w:val="24"/>
          <w:lang w:val="en-US" w:eastAsia="zh-CN"/>
        </w:rPr>
        <w:t>intraBandNR-CA-non-collocated-r19</w:t>
      </w:r>
      <w:r>
        <w:rPr>
          <w:rFonts w:eastAsia="SimSun"/>
          <w:szCs w:val="24"/>
          <w:lang w:val="en-US" w:eastAsia="zh-CN"/>
        </w:rPr>
        <w:t xml:space="preserve">’, </w:t>
      </w:r>
    </w:p>
    <w:p w14:paraId="0F2D14FB" w14:textId="4C44E4DF" w:rsidR="00B7722F" w:rsidRPr="00B7722F" w:rsidRDefault="00453BE4" w:rsidP="00B7722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Providing ‘</w:t>
      </w:r>
      <w:r w:rsidR="00B7722F" w:rsidRPr="00B7722F">
        <w:rPr>
          <w:rFonts w:eastAsia="SimSun"/>
          <w:szCs w:val="24"/>
          <w:lang w:val="en-US" w:eastAsia="zh-CN"/>
        </w:rPr>
        <w:t>nonCollocatedTypeNR-CA-v190</w:t>
      </w:r>
      <w:r w:rsidR="00B7722F">
        <w:rPr>
          <w:rFonts w:eastAsia="SimSun"/>
          <w:szCs w:val="24"/>
          <w:lang w:val="en-US" w:eastAsia="zh-CN"/>
        </w:rPr>
        <w:t>0</w:t>
      </w:r>
      <w:r>
        <w:rPr>
          <w:rFonts w:eastAsia="SimSun"/>
          <w:szCs w:val="24"/>
          <w:lang w:val="en-US" w:eastAsia="zh-CN"/>
        </w:rPr>
        <w:t xml:space="preserve">’ with value </w:t>
      </w:r>
      <w:r w:rsidR="00B7722F">
        <w:rPr>
          <w:rFonts w:eastAsia="SimSun"/>
          <w:szCs w:val="24"/>
          <w:lang w:val="en-US" w:eastAsia="zh-CN"/>
        </w:rPr>
        <w:t>‘</w:t>
      </w:r>
      <w:r w:rsidR="00B7722F" w:rsidRPr="00B7722F">
        <w:rPr>
          <w:rFonts w:eastAsia="SimSun"/>
          <w:szCs w:val="24"/>
          <w:lang w:val="en-US" w:eastAsia="zh-CN"/>
        </w:rPr>
        <w:t>type4</w:t>
      </w:r>
      <w:r w:rsidR="00B7722F">
        <w:rPr>
          <w:rFonts w:eastAsia="SimSun"/>
          <w:szCs w:val="24"/>
          <w:lang w:val="en-US" w:eastAsia="zh-CN"/>
        </w:rPr>
        <w:t>’</w:t>
      </w:r>
      <w:r>
        <w:rPr>
          <w:rFonts w:eastAsia="SimSun"/>
          <w:szCs w:val="24"/>
          <w:lang w:val="en-US" w:eastAsia="zh-CN"/>
        </w:rPr>
        <w:t>.</w:t>
      </w:r>
    </w:p>
    <w:p w14:paraId="11424D2B" w14:textId="77777777" w:rsidR="00C9109F" w:rsidRDefault="00C9109F" w:rsidP="00C9109F">
      <w:pPr>
        <w:spacing w:after="120"/>
        <w:rPr>
          <w:rFonts w:eastAsia="Yu Mincho"/>
          <w:szCs w:val="24"/>
          <w:lang w:val="en-US" w:eastAsia="ja-JP"/>
        </w:rPr>
      </w:pPr>
    </w:p>
    <w:p w14:paraId="2018DB01" w14:textId="10A01C4E" w:rsidR="00876C56" w:rsidRDefault="00876C56" w:rsidP="00876C56">
      <w:pPr>
        <w:pStyle w:val="Heading1"/>
        <w:rPr>
          <w:rFonts w:eastAsia="Yu Mincho"/>
          <w:lang w:val="en-US" w:eastAsia="ja-JP"/>
        </w:rPr>
      </w:pPr>
      <w:r>
        <w:rPr>
          <w:rFonts w:eastAsia="Yu Mincho" w:hint="eastAsia"/>
          <w:lang w:val="en-US" w:eastAsia="ja-JP"/>
        </w:rPr>
        <w:t>Appendix</w:t>
      </w:r>
      <w:r w:rsidR="00612D3D">
        <w:rPr>
          <w:rFonts w:eastAsia="Yu Mincho" w:hint="eastAsia"/>
          <w:lang w:val="en-US" w:eastAsia="ja-JP"/>
        </w:rPr>
        <w:t xml:space="preserve"> </w:t>
      </w:r>
      <w:r w:rsidR="00612D3D">
        <w:rPr>
          <w:rFonts w:eastAsia="Yu Mincho"/>
          <w:lang w:val="en-US" w:eastAsia="ja-JP"/>
        </w:rPr>
        <w:t xml:space="preserve">(WID: </w:t>
      </w:r>
      <w:r w:rsidR="00612D3D" w:rsidRPr="00612D3D">
        <w:rPr>
          <w:rFonts w:eastAsia="Yu Mincho"/>
          <w:lang w:val="en-US" w:eastAsia="ja-JP"/>
        </w:rPr>
        <w:t>RP-242083</w:t>
      </w:r>
      <w:r w:rsidR="00612D3D">
        <w:rPr>
          <w:rFonts w:eastAsia="Yu Mincho"/>
          <w:lang w:val="en-US" w:eastAsia="ja-JP"/>
        </w:rPr>
        <w:t xml:space="preserve">, WF: </w:t>
      </w:r>
      <w:r w:rsidR="00612D3D">
        <w:t>R4-2217734</w:t>
      </w:r>
      <w:r w:rsidR="00612D3D">
        <w:rPr>
          <w:rFonts w:eastAsia="Yu Mincho"/>
          <w:lang w:val="en-US" w:eastAsia="ja-JP"/>
        </w:rPr>
        <w:t>)</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7124F6" w:rsidRPr="00D07433" w14:paraId="3015793C" w14:textId="77777777" w:rsidTr="002E7503">
        <w:tc>
          <w:tcPr>
            <w:tcW w:w="715" w:type="dxa"/>
            <w:shd w:val="clear" w:color="auto" w:fill="D9D9D9" w:themeFill="background1" w:themeFillShade="D9"/>
          </w:tcPr>
          <w:p w14:paraId="233688A8" w14:textId="77777777" w:rsidR="007124F6" w:rsidRPr="00D07433" w:rsidRDefault="007124F6" w:rsidP="002E7503">
            <w:pPr>
              <w:pStyle w:val="TAH"/>
            </w:pPr>
            <w:r w:rsidRPr="00D07433">
              <w:t>UE Type</w:t>
            </w:r>
          </w:p>
        </w:tc>
        <w:tc>
          <w:tcPr>
            <w:tcW w:w="720" w:type="dxa"/>
            <w:shd w:val="clear" w:color="auto" w:fill="D9D9D9" w:themeFill="background1" w:themeFillShade="D9"/>
          </w:tcPr>
          <w:p w14:paraId="7E256B58" w14:textId="77777777" w:rsidR="007124F6" w:rsidRPr="00D07433" w:rsidRDefault="007124F6" w:rsidP="002E7503">
            <w:pPr>
              <w:pStyle w:val="TAH"/>
            </w:pPr>
            <w:r w:rsidRPr="00D07433">
              <w:t>CC#</w:t>
            </w:r>
          </w:p>
        </w:tc>
        <w:tc>
          <w:tcPr>
            <w:tcW w:w="990" w:type="dxa"/>
            <w:shd w:val="clear" w:color="auto" w:fill="D9D9D9" w:themeFill="background1" w:themeFillShade="D9"/>
          </w:tcPr>
          <w:p w14:paraId="7C9418C2" w14:textId="77777777" w:rsidR="007124F6" w:rsidRPr="00D07433" w:rsidRDefault="007124F6" w:rsidP="002E7503">
            <w:pPr>
              <w:pStyle w:val="TAH"/>
            </w:pPr>
            <w:r w:rsidRPr="00D07433">
              <w:t>antenna / LNA</w:t>
            </w:r>
          </w:p>
        </w:tc>
        <w:tc>
          <w:tcPr>
            <w:tcW w:w="810" w:type="dxa"/>
            <w:shd w:val="clear" w:color="auto" w:fill="D9D9D9" w:themeFill="background1" w:themeFillShade="D9"/>
          </w:tcPr>
          <w:p w14:paraId="5886CC2D" w14:textId="77777777" w:rsidR="007124F6" w:rsidRPr="00D07433" w:rsidRDefault="007124F6" w:rsidP="002E7503">
            <w:pPr>
              <w:pStyle w:val="TAH"/>
            </w:pPr>
            <w:r w:rsidRPr="00D07433">
              <w:t>Mixer</w:t>
            </w:r>
          </w:p>
        </w:tc>
        <w:tc>
          <w:tcPr>
            <w:tcW w:w="900" w:type="dxa"/>
            <w:shd w:val="clear" w:color="auto" w:fill="D9D9D9" w:themeFill="background1" w:themeFillShade="D9"/>
          </w:tcPr>
          <w:p w14:paraId="4653C45F" w14:textId="77777777" w:rsidR="007124F6" w:rsidRPr="00D07433" w:rsidRDefault="007124F6" w:rsidP="002E7503">
            <w:pPr>
              <w:pStyle w:val="TAH"/>
            </w:pPr>
            <w:r w:rsidRPr="00D07433">
              <w:t>Analog BB</w:t>
            </w:r>
          </w:p>
        </w:tc>
        <w:tc>
          <w:tcPr>
            <w:tcW w:w="630" w:type="dxa"/>
            <w:shd w:val="clear" w:color="auto" w:fill="D9D9D9" w:themeFill="background1" w:themeFillShade="D9"/>
          </w:tcPr>
          <w:p w14:paraId="16A14B2E" w14:textId="77777777" w:rsidR="007124F6" w:rsidRPr="00D07433" w:rsidRDefault="007124F6" w:rsidP="002E7503">
            <w:pPr>
              <w:pStyle w:val="TAH"/>
            </w:pPr>
            <w:r w:rsidRPr="00D07433">
              <w:t>#Rx</w:t>
            </w:r>
          </w:p>
        </w:tc>
        <w:tc>
          <w:tcPr>
            <w:tcW w:w="900" w:type="dxa"/>
            <w:shd w:val="clear" w:color="auto" w:fill="D9D9D9" w:themeFill="background1" w:themeFillShade="D9"/>
          </w:tcPr>
          <w:p w14:paraId="44CDCEF2" w14:textId="77777777" w:rsidR="007124F6" w:rsidRPr="00D07433" w:rsidRDefault="007124F6" w:rsidP="002E7503">
            <w:pPr>
              <w:pStyle w:val="TAH"/>
            </w:pPr>
            <w:r w:rsidRPr="00D07433">
              <w:t>NRCA / ENDC</w:t>
            </w:r>
          </w:p>
        </w:tc>
        <w:tc>
          <w:tcPr>
            <w:tcW w:w="1170" w:type="dxa"/>
            <w:shd w:val="clear" w:color="auto" w:fill="D9D9D9" w:themeFill="background1" w:themeFillShade="D9"/>
          </w:tcPr>
          <w:p w14:paraId="2688EC56" w14:textId="77777777" w:rsidR="007124F6" w:rsidRPr="00D07433" w:rsidRDefault="007124F6" w:rsidP="002E7503">
            <w:pPr>
              <w:pStyle w:val="TAH"/>
            </w:pPr>
            <w:r w:rsidRPr="00D07433">
              <w:t>power imbalance</w:t>
            </w:r>
          </w:p>
        </w:tc>
        <w:tc>
          <w:tcPr>
            <w:tcW w:w="2794" w:type="dxa"/>
            <w:shd w:val="clear" w:color="auto" w:fill="D9D9D9" w:themeFill="background1" w:themeFillShade="D9"/>
          </w:tcPr>
          <w:p w14:paraId="6DDF7196" w14:textId="77777777" w:rsidR="007124F6" w:rsidRPr="00D07433" w:rsidRDefault="007124F6" w:rsidP="002E7503">
            <w:pPr>
              <w:pStyle w:val="TAH"/>
            </w:pPr>
            <w:r w:rsidRPr="00D07433">
              <w:t>Comments</w:t>
            </w:r>
          </w:p>
        </w:tc>
      </w:tr>
      <w:tr w:rsidR="007124F6" w:rsidRPr="00D07433" w14:paraId="1F77F448" w14:textId="77777777" w:rsidTr="002E7503">
        <w:tc>
          <w:tcPr>
            <w:tcW w:w="715" w:type="dxa"/>
            <w:vMerge w:val="restart"/>
            <w:vAlign w:val="center"/>
          </w:tcPr>
          <w:p w14:paraId="42D8C272" w14:textId="77777777" w:rsidR="007124F6" w:rsidRPr="00D07433" w:rsidRDefault="007124F6" w:rsidP="002E7503">
            <w:pPr>
              <w:pStyle w:val="TAC"/>
            </w:pPr>
            <w:r w:rsidRPr="00D07433">
              <w:t>1</w:t>
            </w:r>
          </w:p>
        </w:tc>
        <w:tc>
          <w:tcPr>
            <w:tcW w:w="720" w:type="dxa"/>
            <w:vAlign w:val="center"/>
          </w:tcPr>
          <w:p w14:paraId="10A86C7A" w14:textId="77777777" w:rsidR="007124F6" w:rsidRPr="00D07433" w:rsidRDefault="007124F6" w:rsidP="002E7503">
            <w:pPr>
              <w:pStyle w:val="TAC"/>
            </w:pPr>
            <w:r w:rsidRPr="00D07433">
              <w:t>1 (NR)</w:t>
            </w:r>
          </w:p>
        </w:tc>
        <w:tc>
          <w:tcPr>
            <w:tcW w:w="990" w:type="dxa"/>
            <w:vMerge w:val="restart"/>
            <w:vAlign w:val="center"/>
          </w:tcPr>
          <w:p w14:paraId="28564EBA" w14:textId="77777777" w:rsidR="007124F6" w:rsidRPr="00D07433" w:rsidRDefault="007124F6" w:rsidP="002E7503">
            <w:pPr>
              <w:pStyle w:val="TAC"/>
            </w:pPr>
            <w:r w:rsidRPr="00D07433">
              <w:t>4 shared</w:t>
            </w:r>
          </w:p>
        </w:tc>
        <w:tc>
          <w:tcPr>
            <w:tcW w:w="810" w:type="dxa"/>
            <w:vMerge w:val="restart"/>
            <w:vAlign w:val="center"/>
          </w:tcPr>
          <w:p w14:paraId="1216F736" w14:textId="77777777" w:rsidR="007124F6" w:rsidRPr="00D07433" w:rsidRDefault="007124F6" w:rsidP="002E7503">
            <w:pPr>
              <w:pStyle w:val="TAC"/>
            </w:pPr>
            <w:r w:rsidRPr="00D07433">
              <w:t>4 shared</w:t>
            </w:r>
          </w:p>
        </w:tc>
        <w:tc>
          <w:tcPr>
            <w:tcW w:w="900" w:type="dxa"/>
            <w:vMerge w:val="restart"/>
            <w:vAlign w:val="center"/>
          </w:tcPr>
          <w:p w14:paraId="16168A97" w14:textId="77777777" w:rsidR="007124F6" w:rsidRPr="00D07433" w:rsidRDefault="007124F6" w:rsidP="002E7503">
            <w:pPr>
              <w:pStyle w:val="TAC"/>
            </w:pPr>
            <w:r w:rsidRPr="00D07433">
              <w:t>4 shared</w:t>
            </w:r>
          </w:p>
        </w:tc>
        <w:tc>
          <w:tcPr>
            <w:tcW w:w="630" w:type="dxa"/>
            <w:vAlign w:val="center"/>
          </w:tcPr>
          <w:p w14:paraId="79CF90A1" w14:textId="77777777" w:rsidR="007124F6" w:rsidRPr="00D07433" w:rsidRDefault="007124F6" w:rsidP="002E7503">
            <w:pPr>
              <w:pStyle w:val="TAC"/>
            </w:pPr>
            <w:r w:rsidRPr="00D07433">
              <w:t>4Rx</w:t>
            </w:r>
          </w:p>
        </w:tc>
        <w:tc>
          <w:tcPr>
            <w:tcW w:w="900" w:type="dxa"/>
            <w:vMerge w:val="restart"/>
            <w:vAlign w:val="center"/>
          </w:tcPr>
          <w:p w14:paraId="2AEC5F29" w14:textId="77777777" w:rsidR="007124F6" w:rsidRPr="00D07433" w:rsidRDefault="007124F6" w:rsidP="002E7503">
            <w:pPr>
              <w:pStyle w:val="TAC"/>
            </w:pPr>
            <w:r w:rsidRPr="00D07433">
              <w:t>NR-CA</w:t>
            </w:r>
          </w:p>
          <w:p w14:paraId="490B664F" w14:textId="77777777" w:rsidR="007124F6" w:rsidRPr="00D07433" w:rsidRDefault="007124F6" w:rsidP="002E7503">
            <w:pPr>
              <w:pStyle w:val="TAC"/>
            </w:pPr>
            <w:r w:rsidRPr="00D07433">
              <w:t>EN-DC</w:t>
            </w:r>
          </w:p>
        </w:tc>
        <w:tc>
          <w:tcPr>
            <w:tcW w:w="1170" w:type="dxa"/>
            <w:vMerge w:val="restart"/>
            <w:vAlign w:val="center"/>
          </w:tcPr>
          <w:p w14:paraId="5560CA4D" w14:textId="77777777" w:rsidR="007124F6" w:rsidRPr="00D07433" w:rsidRDefault="007124F6" w:rsidP="002E7503">
            <w:pPr>
              <w:pStyle w:val="TAC"/>
            </w:pPr>
            <w:r w:rsidRPr="00D07433">
              <w:t>6dB</w:t>
            </w:r>
          </w:p>
          <w:p w14:paraId="7D3DD17F" w14:textId="77777777" w:rsidR="007124F6" w:rsidRPr="00D07433" w:rsidRDefault="007124F6" w:rsidP="002E7503">
            <w:pPr>
              <w:pStyle w:val="TAC"/>
            </w:pPr>
            <w:r w:rsidRPr="00D07433">
              <w:t>full range</w:t>
            </w:r>
          </w:p>
        </w:tc>
        <w:tc>
          <w:tcPr>
            <w:tcW w:w="2794" w:type="dxa"/>
            <w:vMerge w:val="restart"/>
            <w:vAlign w:val="center"/>
          </w:tcPr>
          <w:p w14:paraId="479AFA0F" w14:textId="77777777" w:rsidR="007124F6" w:rsidRPr="00D07433" w:rsidRDefault="007124F6" w:rsidP="002E7503">
            <w:pPr>
              <w:pStyle w:val="TAC"/>
            </w:pPr>
            <w:r w:rsidRPr="00D07433">
              <w:t>Baseline architecture (i.e. legacy architecture)</w:t>
            </w:r>
          </w:p>
        </w:tc>
      </w:tr>
      <w:tr w:rsidR="007124F6" w:rsidRPr="00D07433" w14:paraId="132BC2EE" w14:textId="77777777" w:rsidTr="002E7503">
        <w:tc>
          <w:tcPr>
            <w:tcW w:w="715" w:type="dxa"/>
            <w:vMerge/>
            <w:vAlign w:val="center"/>
          </w:tcPr>
          <w:p w14:paraId="57E33809" w14:textId="77777777" w:rsidR="007124F6" w:rsidRPr="00D07433" w:rsidRDefault="007124F6" w:rsidP="002E7503">
            <w:pPr>
              <w:pStyle w:val="TAC"/>
            </w:pPr>
          </w:p>
        </w:tc>
        <w:tc>
          <w:tcPr>
            <w:tcW w:w="720" w:type="dxa"/>
            <w:vAlign w:val="center"/>
          </w:tcPr>
          <w:p w14:paraId="42E98EDB" w14:textId="77777777" w:rsidR="007124F6" w:rsidRPr="00D07433" w:rsidRDefault="007124F6" w:rsidP="002E7503">
            <w:pPr>
              <w:pStyle w:val="TAC"/>
            </w:pPr>
            <w:r w:rsidRPr="00D07433">
              <w:t>2 (LTE/NR)</w:t>
            </w:r>
          </w:p>
        </w:tc>
        <w:tc>
          <w:tcPr>
            <w:tcW w:w="990" w:type="dxa"/>
            <w:vMerge/>
            <w:vAlign w:val="center"/>
          </w:tcPr>
          <w:p w14:paraId="151A3C61" w14:textId="77777777" w:rsidR="007124F6" w:rsidRPr="00D07433" w:rsidRDefault="007124F6" w:rsidP="002E7503">
            <w:pPr>
              <w:pStyle w:val="TAC"/>
            </w:pPr>
          </w:p>
        </w:tc>
        <w:tc>
          <w:tcPr>
            <w:tcW w:w="810" w:type="dxa"/>
            <w:vMerge/>
            <w:vAlign w:val="center"/>
          </w:tcPr>
          <w:p w14:paraId="2A8B2065" w14:textId="77777777" w:rsidR="007124F6" w:rsidRPr="00D07433" w:rsidRDefault="007124F6" w:rsidP="002E7503">
            <w:pPr>
              <w:pStyle w:val="TAC"/>
            </w:pPr>
          </w:p>
        </w:tc>
        <w:tc>
          <w:tcPr>
            <w:tcW w:w="900" w:type="dxa"/>
            <w:vMerge/>
            <w:vAlign w:val="center"/>
          </w:tcPr>
          <w:p w14:paraId="36667D49" w14:textId="77777777" w:rsidR="007124F6" w:rsidRPr="00D07433" w:rsidRDefault="007124F6" w:rsidP="002E7503">
            <w:pPr>
              <w:pStyle w:val="TAC"/>
            </w:pPr>
          </w:p>
        </w:tc>
        <w:tc>
          <w:tcPr>
            <w:tcW w:w="630" w:type="dxa"/>
            <w:vAlign w:val="center"/>
          </w:tcPr>
          <w:p w14:paraId="14E13503" w14:textId="77777777" w:rsidR="007124F6" w:rsidRPr="00D07433" w:rsidRDefault="007124F6" w:rsidP="002E7503">
            <w:pPr>
              <w:pStyle w:val="TAC"/>
            </w:pPr>
            <w:r w:rsidRPr="00D07433">
              <w:t>4Rx</w:t>
            </w:r>
          </w:p>
        </w:tc>
        <w:tc>
          <w:tcPr>
            <w:tcW w:w="900" w:type="dxa"/>
            <w:vMerge/>
            <w:vAlign w:val="center"/>
          </w:tcPr>
          <w:p w14:paraId="1EBB5F40" w14:textId="77777777" w:rsidR="007124F6" w:rsidRPr="00D07433" w:rsidRDefault="007124F6" w:rsidP="002E7503">
            <w:pPr>
              <w:pStyle w:val="TAC"/>
            </w:pPr>
          </w:p>
        </w:tc>
        <w:tc>
          <w:tcPr>
            <w:tcW w:w="1170" w:type="dxa"/>
            <w:vMerge/>
            <w:vAlign w:val="center"/>
          </w:tcPr>
          <w:p w14:paraId="1541E5B5" w14:textId="77777777" w:rsidR="007124F6" w:rsidRPr="00D07433" w:rsidRDefault="007124F6" w:rsidP="002E7503">
            <w:pPr>
              <w:pStyle w:val="TAC"/>
            </w:pPr>
          </w:p>
        </w:tc>
        <w:tc>
          <w:tcPr>
            <w:tcW w:w="2794" w:type="dxa"/>
            <w:vMerge/>
            <w:vAlign w:val="center"/>
          </w:tcPr>
          <w:p w14:paraId="1C1600DC" w14:textId="77777777" w:rsidR="007124F6" w:rsidRPr="00D07433" w:rsidRDefault="007124F6" w:rsidP="002E7503">
            <w:pPr>
              <w:pStyle w:val="TAC"/>
            </w:pPr>
          </w:p>
        </w:tc>
      </w:tr>
      <w:tr w:rsidR="007124F6" w:rsidRPr="00D07433" w14:paraId="296C7E7F" w14:textId="77777777" w:rsidTr="002E7503">
        <w:tc>
          <w:tcPr>
            <w:tcW w:w="715" w:type="dxa"/>
            <w:vMerge w:val="restart"/>
            <w:vAlign w:val="center"/>
          </w:tcPr>
          <w:p w14:paraId="10E1D11F" w14:textId="77777777" w:rsidR="007124F6" w:rsidRPr="00D07433" w:rsidRDefault="007124F6" w:rsidP="002E7503">
            <w:pPr>
              <w:pStyle w:val="TAC"/>
            </w:pPr>
            <w:r w:rsidRPr="00D07433">
              <w:t>2</w:t>
            </w:r>
          </w:p>
        </w:tc>
        <w:tc>
          <w:tcPr>
            <w:tcW w:w="720" w:type="dxa"/>
            <w:vAlign w:val="center"/>
          </w:tcPr>
          <w:p w14:paraId="42204FA1" w14:textId="77777777" w:rsidR="007124F6" w:rsidRPr="00D07433" w:rsidRDefault="007124F6" w:rsidP="002E7503">
            <w:pPr>
              <w:pStyle w:val="TAC"/>
            </w:pPr>
            <w:r w:rsidRPr="00D07433">
              <w:t>1 (NR)</w:t>
            </w:r>
          </w:p>
        </w:tc>
        <w:tc>
          <w:tcPr>
            <w:tcW w:w="990" w:type="dxa"/>
            <w:vAlign w:val="center"/>
          </w:tcPr>
          <w:p w14:paraId="6C9BA442" w14:textId="77777777" w:rsidR="007124F6" w:rsidRPr="00D07433" w:rsidRDefault="007124F6" w:rsidP="002E7503">
            <w:pPr>
              <w:pStyle w:val="TAC"/>
            </w:pPr>
            <w:r w:rsidRPr="00D07433">
              <w:t>2</w:t>
            </w:r>
          </w:p>
        </w:tc>
        <w:tc>
          <w:tcPr>
            <w:tcW w:w="810" w:type="dxa"/>
            <w:vAlign w:val="center"/>
          </w:tcPr>
          <w:p w14:paraId="29F970D6" w14:textId="77777777" w:rsidR="007124F6" w:rsidRPr="00D07433" w:rsidRDefault="007124F6" w:rsidP="002E7503">
            <w:pPr>
              <w:pStyle w:val="TAC"/>
            </w:pPr>
            <w:r w:rsidRPr="00D07433">
              <w:t>2</w:t>
            </w:r>
          </w:p>
        </w:tc>
        <w:tc>
          <w:tcPr>
            <w:tcW w:w="900" w:type="dxa"/>
            <w:vAlign w:val="center"/>
          </w:tcPr>
          <w:p w14:paraId="616A9B21" w14:textId="77777777" w:rsidR="007124F6" w:rsidRPr="00D07433" w:rsidRDefault="007124F6" w:rsidP="002E7503">
            <w:pPr>
              <w:pStyle w:val="TAC"/>
            </w:pPr>
            <w:r w:rsidRPr="00D07433">
              <w:t>2</w:t>
            </w:r>
          </w:p>
        </w:tc>
        <w:tc>
          <w:tcPr>
            <w:tcW w:w="630" w:type="dxa"/>
            <w:vAlign w:val="center"/>
          </w:tcPr>
          <w:p w14:paraId="51CE3593" w14:textId="77777777" w:rsidR="007124F6" w:rsidRPr="00D07433" w:rsidRDefault="007124F6" w:rsidP="002E7503">
            <w:pPr>
              <w:pStyle w:val="TAC"/>
            </w:pPr>
            <w:r w:rsidRPr="00D07433">
              <w:t>2Rx</w:t>
            </w:r>
          </w:p>
        </w:tc>
        <w:tc>
          <w:tcPr>
            <w:tcW w:w="900" w:type="dxa"/>
            <w:vMerge w:val="restart"/>
            <w:vAlign w:val="center"/>
          </w:tcPr>
          <w:p w14:paraId="6EEA3A84" w14:textId="77777777" w:rsidR="007124F6" w:rsidRPr="00D07433" w:rsidRDefault="007124F6" w:rsidP="002E7503">
            <w:pPr>
              <w:pStyle w:val="TAC"/>
            </w:pPr>
            <w:r w:rsidRPr="00D07433">
              <w:t>NR-CA</w:t>
            </w:r>
          </w:p>
          <w:p w14:paraId="2AD3CC4C" w14:textId="77777777" w:rsidR="007124F6" w:rsidRPr="00D07433" w:rsidRDefault="007124F6" w:rsidP="002E7503">
            <w:pPr>
              <w:pStyle w:val="TAC"/>
            </w:pPr>
            <w:r w:rsidRPr="00D07433">
              <w:t>EN-DC</w:t>
            </w:r>
          </w:p>
        </w:tc>
        <w:tc>
          <w:tcPr>
            <w:tcW w:w="1170" w:type="dxa"/>
            <w:vMerge w:val="restart"/>
            <w:vAlign w:val="center"/>
          </w:tcPr>
          <w:p w14:paraId="1A513A48" w14:textId="77777777" w:rsidR="007124F6" w:rsidRPr="00D07433" w:rsidRDefault="007124F6" w:rsidP="002E7503">
            <w:pPr>
              <w:pStyle w:val="TAC"/>
            </w:pPr>
            <w:r w:rsidRPr="00D07433">
              <w:t>25dB</w:t>
            </w:r>
          </w:p>
          <w:p w14:paraId="39359840" w14:textId="77777777" w:rsidR="007124F6" w:rsidRPr="00D07433" w:rsidRDefault="007124F6" w:rsidP="002E7503">
            <w:pPr>
              <w:pStyle w:val="TAC"/>
            </w:pPr>
            <w:r w:rsidRPr="00D07433">
              <w:t>full range</w:t>
            </w:r>
          </w:p>
        </w:tc>
        <w:tc>
          <w:tcPr>
            <w:tcW w:w="2794" w:type="dxa"/>
            <w:vMerge w:val="restart"/>
            <w:vAlign w:val="center"/>
          </w:tcPr>
          <w:p w14:paraId="581E9CA6" w14:textId="77777777" w:rsidR="007124F6" w:rsidRPr="00D07433" w:rsidRDefault="007124F6" w:rsidP="002E7503">
            <w:pPr>
              <w:pStyle w:val="TAC"/>
            </w:pPr>
            <w:r w:rsidRPr="00D07433">
              <w:t>Reuse of baseline architecture restricted to 2Rx/band but need 2LO frequencies</w:t>
            </w:r>
          </w:p>
        </w:tc>
      </w:tr>
      <w:tr w:rsidR="007124F6" w:rsidRPr="00D07433" w14:paraId="1C364E03" w14:textId="77777777" w:rsidTr="002E7503">
        <w:tc>
          <w:tcPr>
            <w:tcW w:w="715" w:type="dxa"/>
            <w:vMerge/>
            <w:vAlign w:val="center"/>
          </w:tcPr>
          <w:p w14:paraId="423DA115" w14:textId="77777777" w:rsidR="007124F6" w:rsidRPr="00D07433" w:rsidRDefault="007124F6" w:rsidP="002E7503">
            <w:pPr>
              <w:pStyle w:val="TAC"/>
            </w:pPr>
          </w:p>
        </w:tc>
        <w:tc>
          <w:tcPr>
            <w:tcW w:w="720" w:type="dxa"/>
            <w:vAlign w:val="center"/>
          </w:tcPr>
          <w:p w14:paraId="51597F64" w14:textId="77777777" w:rsidR="007124F6" w:rsidRPr="00D07433" w:rsidRDefault="007124F6" w:rsidP="002E7503">
            <w:pPr>
              <w:pStyle w:val="TAC"/>
            </w:pPr>
            <w:r w:rsidRPr="00D07433">
              <w:t>2 (LTE/NR)</w:t>
            </w:r>
          </w:p>
        </w:tc>
        <w:tc>
          <w:tcPr>
            <w:tcW w:w="990" w:type="dxa"/>
            <w:vAlign w:val="center"/>
          </w:tcPr>
          <w:p w14:paraId="7178F438" w14:textId="77777777" w:rsidR="007124F6" w:rsidRPr="00D07433" w:rsidRDefault="007124F6" w:rsidP="002E7503">
            <w:pPr>
              <w:pStyle w:val="TAC"/>
            </w:pPr>
            <w:r w:rsidRPr="00D07433">
              <w:t>2</w:t>
            </w:r>
          </w:p>
        </w:tc>
        <w:tc>
          <w:tcPr>
            <w:tcW w:w="810" w:type="dxa"/>
            <w:vAlign w:val="center"/>
          </w:tcPr>
          <w:p w14:paraId="483E00D4" w14:textId="77777777" w:rsidR="007124F6" w:rsidRPr="00D07433" w:rsidRDefault="007124F6" w:rsidP="002E7503">
            <w:pPr>
              <w:pStyle w:val="TAC"/>
            </w:pPr>
            <w:r w:rsidRPr="00D07433">
              <w:t>2</w:t>
            </w:r>
          </w:p>
        </w:tc>
        <w:tc>
          <w:tcPr>
            <w:tcW w:w="900" w:type="dxa"/>
            <w:vAlign w:val="center"/>
          </w:tcPr>
          <w:p w14:paraId="0DB2A1DB" w14:textId="77777777" w:rsidR="007124F6" w:rsidRPr="00D07433" w:rsidRDefault="007124F6" w:rsidP="002E7503">
            <w:pPr>
              <w:pStyle w:val="TAC"/>
            </w:pPr>
            <w:r w:rsidRPr="00D07433">
              <w:t>2</w:t>
            </w:r>
          </w:p>
        </w:tc>
        <w:tc>
          <w:tcPr>
            <w:tcW w:w="630" w:type="dxa"/>
            <w:vAlign w:val="center"/>
          </w:tcPr>
          <w:p w14:paraId="18F8040F" w14:textId="77777777" w:rsidR="007124F6" w:rsidRPr="00D07433" w:rsidRDefault="007124F6" w:rsidP="002E7503">
            <w:pPr>
              <w:pStyle w:val="TAC"/>
            </w:pPr>
            <w:r w:rsidRPr="00D07433">
              <w:t>2Rx</w:t>
            </w:r>
          </w:p>
        </w:tc>
        <w:tc>
          <w:tcPr>
            <w:tcW w:w="900" w:type="dxa"/>
            <w:vMerge/>
            <w:vAlign w:val="center"/>
          </w:tcPr>
          <w:p w14:paraId="7DC08172" w14:textId="77777777" w:rsidR="007124F6" w:rsidRPr="00D07433" w:rsidRDefault="007124F6" w:rsidP="002E7503">
            <w:pPr>
              <w:pStyle w:val="TAC"/>
            </w:pPr>
          </w:p>
        </w:tc>
        <w:tc>
          <w:tcPr>
            <w:tcW w:w="1170" w:type="dxa"/>
            <w:vMerge/>
            <w:vAlign w:val="center"/>
          </w:tcPr>
          <w:p w14:paraId="5D32F5FD" w14:textId="77777777" w:rsidR="007124F6" w:rsidRPr="00D07433" w:rsidRDefault="007124F6" w:rsidP="002E7503">
            <w:pPr>
              <w:pStyle w:val="TAC"/>
            </w:pPr>
          </w:p>
        </w:tc>
        <w:tc>
          <w:tcPr>
            <w:tcW w:w="2794" w:type="dxa"/>
            <w:vMerge/>
            <w:vAlign w:val="center"/>
          </w:tcPr>
          <w:p w14:paraId="0713C341" w14:textId="77777777" w:rsidR="007124F6" w:rsidRPr="00D07433" w:rsidRDefault="007124F6" w:rsidP="002E7503">
            <w:pPr>
              <w:pStyle w:val="TAC"/>
            </w:pPr>
          </w:p>
        </w:tc>
      </w:tr>
      <w:tr w:rsidR="007124F6" w:rsidRPr="00D07433" w14:paraId="28895BBE" w14:textId="77777777" w:rsidTr="002E7503">
        <w:tc>
          <w:tcPr>
            <w:tcW w:w="715" w:type="dxa"/>
            <w:vMerge w:val="restart"/>
            <w:vAlign w:val="center"/>
          </w:tcPr>
          <w:p w14:paraId="6A5B81CF" w14:textId="77777777" w:rsidR="007124F6" w:rsidRPr="00D07433" w:rsidRDefault="007124F6" w:rsidP="002E7503">
            <w:pPr>
              <w:pStyle w:val="TAC"/>
            </w:pPr>
            <w:r>
              <w:t>4a</w:t>
            </w:r>
          </w:p>
        </w:tc>
        <w:tc>
          <w:tcPr>
            <w:tcW w:w="720" w:type="dxa"/>
            <w:vAlign w:val="center"/>
          </w:tcPr>
          <w:p w14:paraId="538FCF4B" w14:textId="77777777" w:rsidR="007124F6" w:rsidRPr="00D07433" w:rsidRDefault="007124F6" w:rsidP="002E7503">
            <w:pPr>
              <w:pStyle w:val="TAC"/>
            </w:pPr>
            <w:r w:rsidRPr="00D07433">
              <w:t>1 (NR)</w:t>
            </w:r>
          </w:p>
        </w:tc>
        <w:tc>
          <w:tcPr>
            <w:tcW w:w="990" w:type="dxa"/>
            <w:vAlign w:val="center"/>
          </w:tcPr>
          <w:p w14:paraId="4F105C11" w14:textId="77777777" w:rsidR="007124F6" w:rsidRPr="00D07433" w:rsidRDefault="007124F6" w:rsidP="002E7503">
            <w:pPr>
              <w:pStyle w:val="TAC"/>
            </w:pPr>
            <w:r>
              <w:t>4</w:t>
            </w:r>
          </w:p>
        </w:tc>
        <w:tc>
          <w:tcPr>
            <w:tcW w:w="810" w:type="dxa"/>
            <w:vMerge w:val="restart"/>
            <w:vAlign w:val="center"/>
          </w:tcPr>
          <w:p w14:paraId="41A8E0A0" w14:textId="77777777" w:rsidR="007124F6" w:rsidRPr="00D07433" w:rsidRDefault="007124F6" w:rsidP="002E7503">
            <w:pPr>
              <w:pStyle w:val="TAC"/>
            </w:pPr>
            <w:r>
              <w:t>6 total</w:t>
            </w:r>
          </w:p>
        </w:tc>
        <w:tc>
          <w:tcPr>
            <w:tcW w:w="900" w:type="dxa"/>
            <w:vAlign w:val="center"/>
          </w:tcPr>
          <w:p w14:paraId="06BE3BE9" w14:textId="77777777" w:rsidR="007124F6" w:rsidRPr="00D07433" w:rsidRDefault="007124F6" w:rsidP="002E7503">
            <w:pPr>
              <w:pStyle w:val="TAC"/>
            </w:pPr>
            <w:r>
              <w:t>4</w:t>
            </w:r>
          </w:p>
        </w:tc>
        <w:tc>
          <w:tcPr>
            <w:tcW w:w="630" w:type="dxa"/>
            <w:vAlign w:val="center"/>
          </w:tcPr>
          <w:p w14:paraId="4B0D0EB2" w14:textId="77777777" w:rsidR="007124F6" w:rsidRPr="00D07433" w:rsidRDefault="007124F6" w:rsidP="002E7503">
            <w:pPr>
              <w:pStyle w:val="TAC"/>
            </w:pPr>
            <w:r>
              <w:t>4</w:t>
            </w:r>
            <w:r w:rsidRPr="00D07433">
              <w:t>Rx</w:t>
            </w:r>
          </w:p>
        </w:tc>
        <w:tc>
          <w:tcPr>
            <w:tcW w:w="900" w:type="dxa"/>
            <w:vMerge w:val="restart"/>
            <w:vAlign w:val="center"/>
          </w:tcPr>
          <w:p w14:paraId="4EF98D38" w14:textId="77777777" w:rsidR="007124F6" w:rsidRPr="00D07433" w:rsidRDefault="007124F6" w:rsidP="002E7503">
            <w:pPr>
              <w:pStyle w:val="TAC"/>
            </w:pPr>
            <w:r w:rsidRPr="00D07433">
              <w:t>EN-DC</w:t>
            </w:r>
          </w:p>
        </w:tc>
        <w:tc>
          <w:tcPr>
            <w:tcW w:w="1170" w:type="dxa"/>
            <w:vMerge w:val="restart"/>
            <w:vAlign w:val="center"/>
          </w:tcPr>
          <w:p w14:paraId="56AB6CEB" w14:textId="77777777" w:rsidR="007124F6" w:rsidRPr="00D07433" w:rsidRDefault="007124F6" w:rsidP="002E7503">
            <w:pPr>
              <w:pStyle w:val="TAC"/>
            </w:pPr>
            <w:r w:rsidRPr="00D07433">
              <w:t>25dB</w:t>
            </w:r>
          </w:p>
          <w:p w14:paraId="097E4978" w14:textId="77777777" w:rsidR="007124F6" w:rsidRPr="00D07433" w:rsidRDefault="007124F6" w:rsidP="002E7503">
            <w:pPr>
              <w:pStyle w:val="TAC"/>
            </w:pPr>
            <w:r w:rsidRPr="00D07433">
              <w:t>full range</w:t>
            </w:r>
          </w:p>
        </w:tc>
        <w:tc>
          <w:tcPr>
            <w:tcW w:w="2794" w:type="dxa"/>
            <w:vMerge w:val="restart"/>
            <w:vAlign w:val="center"/>
          </w:tcPr>
          <w:p w14:paraId="4CD528C1" w14:textId="77777777" w:rsidR="007124F6" w:rsidRPr="00D07433" w:rsidRDefault="007124F6" w:rsidP="002E7503">
            <w:pPr>
              <w:pStyle w:val="TAC"/>
            </w:pPr>
            <w:r w:rsidRPr="0029773D">
              <w:t xml:space="preserve">Requires 6 antennas </w:t>
            </w:r>
            <w:r>
              <w:t>and FWA</w:t>
            </w:r>
          </w:p>
        </w:tc>
      </w:tr>
      <w:tr w:rsidR="007124F6" w:rsidRPr="00D07433" w14:paraId="7C211C06" w14:textId="77777777" w:rsidTr="002E7503">
        <w:tc>
          <w:tcPr>
            <w:tcW w:w="715" w:type="dxa"/>
            <w:vMerge/>
            <w:vAlign w:val="center"/>
          </w:tcPr>
          <w:p w14:paraId="38914384" w14:textId="77777777" w:rsidR="007124F6" w:rsidRPr="00D07433" w:rsidRDefault="007124F6" w:rsidP="002E7503">
            <w:pPr>
              <w:pStyle w:val="TAC"/>
            </w:pPr>
          </w:p>
        </w:tc>
        <w:tc>
          <w:tcPr>
            <w:tcW w:w="720" w:type="dxa"/>
            <w:vAlign w:val="center"/>
          </w:tcPr>
          <w:p w14:paraId="37D80156" w14:textId="77777777" w:rsidR="007124F6" w:rsidRPr="00D07433" w:rsidRDefault="007124F6" w:rsidP="002E7503">
            <w:pPr>
              <w:pStyle w:val="TAC"/>
            </w:pPr>
            <w:r w:rsidRPr="00D07433">
              <w:t>2 (LTE/NR)</w:t>
            </w:r>
          </w:p>
        </w:tc>
        <w:tc>
          <w:tcPr>
            <w:tcW w:w="990" w:type="dxa"/>
            <w:vAlign w:val="center"/>
          </w:tcPr>
          <w:p w14:paraId="74B806AC" w14:textId="77777777" w:rsidR="007124F6" w:rsidRPr="00D07433" w:rsidRDefault="007124F6" w:rsidP="002E7503">
            <w:pPr>
              <w:pStyle w:val="TAC"/>
            </w:pPr>
            <w:r>
              <w:t>2</w:t>
            </w:r>
          </w:p>
        </w:tc>
        <w:tc>
          <w:tcPr>
            <w:tcW w:w="810" w:type="dxa"/>
            <w:vMerge/>
            <w:vAlign w:val="center"/>
          </w:tcPr>
          <w:p w14:paraId="52E4EACC" w14:textId="77777777" w:rsidR="007124F6" w:rsidRPr="00D07433" w:rsidRDefault="007124F6" w:rsidP="002E7503">
            <w:pPr>
              <w:pStyle w:val="TAC"/>
            </w:pPr>
          </w:p>
        </w:tc>
        <w:tc>
          <w:tcPr>
            <w:tcW w:w="900" w:type="dxa"/>
            <w:vAlign w:val="center"/>
          </w:tcPr>
          <w:p w14:paraId="331066C2" w14:textId="77777777" w:rsidR="007124F6" w:rsidRPr="00D07433" w:rsidRDefault="007124F6" w:rsidP="002E7503">
            <w:pPr>
              <w:pStyle w:val="TAC"/>
            </w:pPr>
            <w:r w:rsidRPr="00D07433">
              <w:t>2</w:t>
            </w:r>
          </w:p>
        </w:tc>
        <w:tc>
          <w:tcPr>
            <w:tcW w:w="630" w:type="dxa"/>
            <w:vAlign w:val="center"/>
          </w:tcPr>
          <w:p w14:paraId="1742E15E" w14:textId="77777777" w:rsidR="007124F6" w:rsidRPr="00D07433" w:rsidRDefault="007124F6" w:rsidP="002E7503">
            <w:pPr>
              <w:pStyle w:val="TAC"/>
            </w:pPr>
            <w:r w:rsidRPr="00D07433">
              <w:t>2Rx</w:t>
            </w:r>
          </w:p>
        </w:tc>
        <w:tc>
          <w:tcPr>
            <w:tcW w:w="900" w:type="dxa"/>
            <w:vMerge/>
            <w:vAlign w:val="center"/>
          </w:tcPr>
          <w:p w14:paraId="7BCC9229" w14:textId="77777777" w:rsidR="007124F6" w:rsidRPr="00D07433" w:rsidRDefault="007124F6" w:rsidP="002E7503">
            <w:pPr>
              <w:pStyle w:val="TAC"/>
            </w:pPr>
          </w:p>
        </w:tc>
        <w:tc>
          <w:tcPr>
            <w:tcW w:w="1170" w:type="dxa"/>
            <w:vMerge/>
            <w:vAlign w:val="center"/>
          </w:tcPr>
          <w:p w14:paraId="721025E1" w14:textId="77777777" w:rsidR="007124F6" w:rsidRPr="00D07433" w:rsidRDefault="007124F6" w:rsidP="002E7503">
            <w:pPr>
              <w:pStyle w:val="TAC"/>
            </w:pPr>
          </w:p>
        </w:tc>
        <w:tc>
          <w:tcPr>
            <w:tcW w:w="2794" w:type="dxa"/>
            <w:vMerge/>
            <w:vAlign w:val="center"/>
          </w:tcPr>
          <w:p w14:paraId="708A13A9" w14:textId="77777777" w:rsidR="007124F6" w:rsidRPr="00D07433" w:rsidRDefault="007124F6" w:rsidP="002E7503">
            <w:pPr>
              <w:pStyle w:val="TAC"/>
            </w:pPr>
          </w:p>
        </w:tc>
      </w:tr>
      <w:tr w:rsidR="007124F6" w:rsidRPr="00D07433" w14:paraId="60CE28D8" w14:textId="77777777" w:rsidTr="002E7503">
        <w:tc>
          <w:tcPr>
            <w:tcW w:w="715" w:type="dxa"/>
            <w:vMerge w:val="restart"/>
            <w:vAlign w:val="center"/>
          </w:tcPr>
          <w:p w14:paraId="1D3D0619" w14:textId="77777777" w:rsidR="007124F6" w:rsidRPr="00D07433" w:rsidRDefault="007124F6" w:rsidP="002E7503">
            <w:pPr>
              <w:pStyle w:val="TAC"/>
            </w:pPr>
            <w:r>
              <w:t>4b</w:t>
            </w:r>
          </w:p>
        </w:tc>
        <w:tc>
          <w:tcPr>
            <w:tcW w:w="720" w:type="dxa"/>
            <w:vAlign w:val="center"/>
          </w:tcPr>
          <w:p w14:paraId="491FA08F" w14:textId="77777777" w:rsidR="007124F6" w:rsidRPr="00D07433" w:rsidRDefault="007124F6" w:rsidP="002E7503">
            <w:pPr>
              <w:pStyle w:val="TAC"/>
            </w:pPr>
            <w:r w:rsidRPr="00D07433">
              <w:t>1 (NR)</w:t>
            </w:r>
          </w:p>
        </w:tc>
        <w:tc>
          <w:tcPr>
            <w:tcW w:w="990" w:type="dxa"/>
            <w:vAlign w:val="center"/>
          </w:tcPr>
          <w:p w14:paraId="5D5F5F9F" w14:textId="77777777" w:rsidR="007124F6" w:rsidRPr="00D07433" w:rsidRDefault="007124F6" w:rsidP="002E7503">
            <w:pPr>
              <w:pStyle w:val="TAC"/>
            </w:pPr>
            <w:r>
              <w:t>4</w:t>
            </w:r>
          </w:p>
        </w:tc>
        <w:tc>
          <w:tcPr>
            <w:tcW w:w="810" w:type="dxa"/>
            <w:vMerge w:val="restart"/>
            <w:vAlign w:val="center"/>
          </w:tcPr>
          <w:p w14:paraId="2EE43027" w14:textId="77777777" w:rsidR="007124F6" w:rsidRPr="00D07433" w:rsidRDefault="007124F6" w:rsidP="002E7503">
            <w:pPr>
              <w:pStyle w:val="TAC"/>
            </w:pPr>
            <w:r>
              <w:t>8 total</w:t>
            </w:r>
          </w:p>
        </w:tc>
        <w:tc>
          <w:tcPr>
            <w:tcW w:w="900" w:type="dxa"/>
            <w:vAlign w:val="center"/>
          </w:tcPr>
          <w:p w14:paraId="03181666" w14:textId="77777777" w:rsidR="007124F6" w:rsidRPr="00D07433" w:rsidRDefault="007124F6" w:rsidP="002E7503">
            <w:pPr>
              <w:pStyle w:val="TAC"/>
            </w:pPr>
            <w:r>
              <w:t>4</w:t>
            </w:r>
          </w:p>
        </w:tc>
        <w:tc>
          <w:tcPr>
            <w:tcW w:w="630" w:type="dxa"/>
            <w:vAlign w:val="center"/>
          </w:tcPr>
          <w:p w14:paraId="4E1FEC72" w14:textId="77777777" w:rsidR="007124F6" w:rsidRPr="00D07433" w:rsidRDefault="007124F6" w:rsidP="002E7503">
            <w:pPr>
              <w:pStyle w:val="TAC"/>
            </w:pPr>
            <w:r>
              <w:t>4</w:t>
            </w:r>
            <w:r w:rsidRPr="00D07433">
              <w:t>Rx</w:t>
            </w:r>
          </w:p>
        </w:tc>
        <w:tc>
          <w:tcPr>
            <w:tcW w:w="900" w:type="dxa"/>
            <w:vMerge w:val="restart"/>
            <w:vAlign w:val="center"/>
          </w:tcPr>
          <w:p w14:paraId="39BE9D65" w14:textId="77777777" w:rsidR="007124F6" w:rsidRPr="00D07433" w:rsidRDefault="007124F6" w:rsidP="002E7503">
            <w:pPr>
              <w:pStyle w:val="TAC"/>
            </w:pPr>
            <w:r w:rsidRPr="00D07433">
              <w:t>NR-CA</w:t>
            </w:r>
          </w:p>
          <w:p w14:paraId="60A8FD36" w14:textId="77777777" w:rsidR="007124F6" w:rsidRPr="00D07433" w:rsidRDefault="007124F6" w:rsidP="002E7503">
            <w:pPr>
              <w:pStyle w:val="TAC"/>
            </w:pPr>
            <w:r w:rsidRPr="00D07433">
              <w:t>EN-DC</w:t>
            </w:r>
          </w:p>
        </w:tc>
        <w:tc>
          <w:tcPr>
            <w:tcW w:w="1170" w:type="dxa"/>
            <w:vMerge w:val="restart"/>
            <w:vAlign w:val="center"/>
          </w:tcPr>
          <w:p w14:paraId="4E06F26F" w14:textId="77777777" w:rsidR="007124F6" w:rsidRPr="00D07433" w:rsidRDefault="007124F6" w:rsidP="002E7503">
            <w:pPr>
              <w:pStyle w:val="TAC"/>
            </w:pPr>
            <w:r w:rsidRPr="00D07433">
              <w:t>25dB</w:t>
            </w:r>
          </w:p>
          <w:p w14:paraId="7B8F62CA" w14:textId="77777777" w:rsidR="007124F6" w:rsidRPr="00D07433" w:rsidRDefault="007124F6" w:rsidP="002E7503">
            <w:pPr>
              <w:pStyle w:val="TAC"/>
            </w:pPr>
            <w:r w:rsidRPr="00D07433">
              <w:t>full range</w:t>
            </w:r>
          </w:p>
        </w:tc>
        <w:tc>
          <w:tcPr>
            <w:tcW w:w="2794" w:type="dxa"/>
            <w:vMerge w:val="restart"/>
            <w:vAlign w:val="center"/>
          </w:tcPr>
          <w:p w14:paraId="46CDD0C0" w14:textId="77777777" w:rsidR="007124F6" w:rsidRPr="00D07433" w:rsidRDefault="007124F6" w:rsidP="002E7503">
            <w:pPr>
              <w:pStyle w:val="TAC"/>
            </w:pPr>
            <w:r w:rsidRPr="0029773D">
              <w:t>Requires 8 antennas and LNA</w:t>
            </w:r>
          </w:p>
        </w:tc>
      </w:tr>
      <w:tr w:rsidR="007124F6" w:rsidRPr="00D07433" w14:paraId="69AB66E2" w14:textId="77777777" w:rsidTr="002E7503">
        <w:tc>
          <w:tcPr>
            <w:tcW w:w="715" w:type="dxa"/>
            <w:vMerge/>
            <w:vAlign w:val="center"/>
          </w:tcPr>
          <w:p w14:paraId="6001D12A" w14:textId="77777777" w:rsidR="007124F6" w:rsidRPr="00D07433" w:rsidRDefault="007124F6" w:rsidP="002E7503">
            <w:pPr>
              <w:pStyle w:val="TAC"/>
            </w:pPr>
          </w:p>
        </w:tc>
        <w:tc>
          <w:tcPr>
            <w:tcW w:w="720" w:type="dxa"/>
            <w:vAlign w:val="center"/>
          </w:tcPr>
          <w:p w14:paraId="40C22B46" w14:textId="77777777" w:rsidR="007124F6" w:rsidRPr="00D07433" w:rsidRDefault="007124F6" w:rsidP="002E7503">
            <w:pPr>
              <w:pStyle w:val="TAC"/>
            </w:pPr>
            <w:r w:rsidRPr="00D07433">
              <w:t>2 (LTE/NR)</w:t>
            </w:r>
          </w:p>
        </w:tc>
        <w:tc>
          <w:tcPr>
            <w:tcW w:w="990" w:type="dxa"/>
            <w:vAlign w:val="center"/>
          </w:tcPr>
          <w:p w14:paraId="7402EF4C" w14:textId="77777777" w:rsidR="007124F6" w:rsidRPr="00D07433" w:rsidRDefault="007124F6" w:rsidP="002E7503">
            <w:pPr>
              <w:pStyle w:val="TAC"/>
            </w:pPr>
            <w:r>
              <w:t>4</w:t>
            </w:r>
          </w:p>
        </w:tc>
        <w:tc>
          <w:tcPr>
            <w:tcW w:w="810" w:type="dxa"/>
            <w:vMerge/>
            <w:vAlign w:val="center"/>
          </w:tcPr>
          <w:p w14:paraId="2FA332C4" w14:textId="77777777" w:rsidR="007124F6" w:rsidRPr="00D07433" w:rsidRDefault="007124F6" w:rsidP="002E7503">
            <w:pPr>
              <w:pStyle w:val="TAC"/>
            </w:pPr>
          </w:p>
        </w:tc>
        <w:tc>
          <w:tcPr>
            <w:tcW w:w="900" w:type="dxa"/>
            <w:vAlign w:val="center"/>
          </w:tcPr>
          <w:p w14:paraId="22DF624C" w14:textId="77777777" w:rsidR="007124F6" w:rsidRPr="00D07433" w:rsidRDefault="007124F6" w:rsidP="002E7503">
            <w:pPr>
              <w:pStyle w:val="TAC"/>
            </w:pPr>
            <w:r>
              <w:t>4</w:t>
            </w:r>
          </w:p>
        </w:tc>
        <w:tc>
          <w:tcPr>
            <w:tcW w:w="630" w:type="dxa"/>
            <w:vAlign w:val="center"/>
          </w:tcPr>
          <w:p w14:paraId="6ECAAFF5" w14:textId="77777777" w:rsidR="007124F6" w:rsidRPr="00D07433" w:rsidRDefault="007124F6" w:rsidP="002E7503">
            <w:pPr>
              <w:pStyle w:val="TAC"/>
            </w:pPr>
            <w:r>
              <w:t>4</w:t>
            </w:r>
            <w:r w:rsidRPr="00D07433">
              <w:t>Rx</w:t>
            </w:r>
          </w:p>
        </w:tc>
        <w:tc>
          <w:tcPr>
            <w:tcW w:w="900" w:type="dxa"/>
            <w:vMerge/>
            <w:vAlign w:val="center"/>
          </w:tcPr>
          <w:p w14:paraId="70CD4C9A" w14:textId="77777777" w:rsidR="007124F6" w:rsidRPr="00D07433" w:rsidRDefault="007124F6" w:rsidP="002E7503">
            <w:pPr>
              <w:pStyle w:val="TAC"/>
            </w:pPr>
          </w:p>
        </w:tc>
        <w:tc>
          <w:tcPr>
            <w:tcW w:w="1170" w:type="dxa"/>
            <w:vMerge/>
            <w:vAlign w:val="center"/>
          </w:tcPr>
          <w:p w14:paraId="0F00A0DE" w14:textId="77777777" w:rsidR="007124F6" w:rsidRPr="00D07433" w:rsidRDefault="007124F6" w:rsidP="002E7503">
            <w:pPr>
              <w:pStyle w:val="TAC"/>
            </w:pPr>
          </w:p>
        </w:tc>
        <w:tc>
          <w:tcPr>
            <w:tcW w:w="2794" w:type="dxa"/>
            <w:vMerge/>
            <w:vAlign w:val="center"/>
          </w:tcPr>
          <w:p w14:paraId="26280DF0" w14:textId="77777777" w:rsidR="007124F6" w:rsidRPr="00D07433" w:rsidRDefault="007124F6" w:rsidP="002E7503">
            <w:pPr>
              <w:pStyle w:val="TAC"/>
            </w:pPr>
          </w:p>
        </w:tc>
      </w:tr>
    </w:tbl>
    <w:p w14:paraId="0DC16F01" w14:textId="77777777" w:rsidR="00876C56" w:rsidRPr="004C24DF" w:rsidRDefault="00876C56" w:rsidP="004C24DF">
      <w:pPr>
        <w:rPr>
          <w:rFonts w:eastAsia="Yu Mincho"/>
          <w:lang w:val="en-US" w:eastAsia="ja-JP"/>
        </w:rPr>
      </w:pPr>
    </w:p>
    <w:p w14:paraId="23C964BD" w14:textId="77777777" w:rsidR="00876C56" w:rsidRPr="004C24DF" w:rsidRDefault="00876C56" w:rsidP="00C9109F">
      <w:pPr>
        <w:spacing w:after="120"/>
        <w:rPr>
          <w:rFonts w:eastAsia="Yu Mincho"/>
          <w:szCs w:val="24"/>
          <w:lang w:val="en-US" w:eastAsia="ja-JP"/>
        </w:rPr>
      </w:pPr>
    </w:p>
    <w:sectPr w:rsidR="00876C56" w:rsidRPr="004C24D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9D65" w14:textId="77777777" w:rsidR="00C31238" w:rsidRDefault="00C31238">
      <w:r>
        <w:separator/>
      </w:r>
    </w:p>
  </w:endnote>
  <w:endnote w:type="continuationSeparator" w:id="0">
    <w:p w14:paraId="40DB2741" w14:textId="77777777" w:rsidR="00C31238" w:rsidRDefault="00C3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3D01E" w14:textId="77777777" w:rsidR="00C31238" w:rsidRDefault="00C31238">
      <w:r>
        <w:separator/>
      </w:r>
    </w:p>
  </w:footnote>
  <w:footnote w:type="continuationSeparator" w:id="0">
    <w:p w14:paraId="39AE365D" w14:textId="77777777" w:rsidR="00C31238" w:rsidRDefault="00C31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379E8"/>
    <w:multiLevelType w:val="hybridMultilevel"/>
    <w:tmpl w:val="02A0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6C699F"/>
    <w:multiLevelType w:val="hybridMultilevel"/>
    <w:tmpl w:val="2A60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8"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911135">
    <w:abstractNumId w:val="1"/>
  </w:num>
  <w:num w:numId="2" w16cid:durableId="1136869190">
    <w:abstractNumId w:val="8"/>
  </w:num>
  <w:num w:numId="3" w16cid:durableId="1510556456">
    <w:abstractNumId w:val="17"/>
  </w:num>
  <w:num w:numId="4" w16cid:durableId="309292367">
    <w:abstractNumId w:val="15"/>
  </w:num>
  <w:num w:numId="5" w16cid:durableId="685323862">
    <w:abstractNumId w:val="12"/>
  </w:num>
  <w:num w:numId="6" w16cid:durableId="2109499269">
    <w:abstractNumId w:val="12"/>
  </w:num>
  <w:num w:numId="7" w16cid:durableId="890534592">
    <w:abstractNumId w:val="12"/>
  </w:num>
  <w:num w:numId="8" w16cid:durableId="1881547375">
    <w:abstractNumId w:val="12"/>
  </w:num>
  <w:num w:numId="9" w16cid:durableId="90667488">
    <w:abstractNumId w:val="12"/>
  </w:num>
  <w:num w:numId="10" w16cid:durableId="1354385295">
    <w:abstractNumId w:val="12"/>
  </w:num>
  <w:num w:numId="11" w16cid:durableId="1243485482">
    <w:abstractNumId w:val="12"/>
  </w:num>
  <w:num w:numId="12" w16cid:durableId="319383038">
    <w:abstractNumId w:val="12"/>
  </w:num>
  <w:num w:numId="13" w16cid:durableId="1736664351">
    <w:abstractNumId w:val="12"/>
  </w:num>
  <w:num w:numId="14" w16cid:durableId="1490706028">
    <w:abstractNumId w:val="12"/>
  </w:num>
  <w:num w:numId="15" w16cid:durableId="1666474620">
    <w:abstractNumId w:val="12"/>
  </w:num>
  <w:num w:numId="16" w16cid:durableId="2065595451">
    <w:abstractNumId w:val="12"/>
  </w:num>
  <w:num w:numId="17" w16cid:durableId="551816591">
    <w:abstractNumId w:val="7"/>
  </w:num>
  <w:num w:numId="18" w16cid:durableId="1194920287">
    <w:abstractNumId w:val="5"/>
  </w:num>
  <w:num w:numId="19" w16cid:durableId="888683266">
    <w:abstractNumId w:val="4"/>
  </w:num>
  <w:num w:numId="20" w16cid:durableId="680089748">
    <w:abstractNumId w:val="2"/>
  </w:num>
  <w:num w:numId="21" w16cid:durableId="636107144">
    <w:abstractNumId w:val="12"/>
  </w:num>
  <w:num w:numId="22" w16cid:durableId="2102330547">
    <w:abstractNumId w:val="12"/>
  </w:num>
  <w:num w:numId="23" w16cid:durableId="1306206381">
    <w:abstractNumId w:val="10"/>
  </w:num>
  <w:num w:numId="24" w16cid:durableId="180777833">
    <w:abstractNumId w:val="0"/>
  </w:num>
  <w:num w:numId="25" w16cid:durableId="821197065">
    <w:abstractNumId w:val="18"/>
  </w:num>
  <w:num w:numId="26" w16cid:durableId="823934067">
    <w:abstractNumId w:val="16"/>
  </w:num>
  <w:num w:numId="27" w16cid:durableId="808010929">
    <w:abstractNumId w:val="11"/>
  </w:num>
  <w:num w:numId="28" w16cid:durableId="986517376">
    <w:abstractNumId w:val="9"/>
  </w:num>
  <w:num w:numId="29" w16cid:durableId="1039282157">
    <w:abstractNumId w:val="6"/>
  </w:num>
  <w:num w:numId="30" w16cid:durableId="1262185600">
    <w:abstractNumId w:val="14"/>
  </w:num>
  <w:num w:numId="31" w16cid:durableId="1563981343">
    <w:abstractNumId w:val="3"/>
  </w:num>
  <w:num w:numId="32" w16cid:durableId="83993245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13841"/>
    <w:rsid w:val="00020C56"/>
    <w:rsid w:val="00026A7E"/>
    <w:rsid w:val="00026ACC"/>
    <w:rsid w:val="0003171D"/>
    <w:rsid w:val="00031C1D"/>
    <w:rsid w:val="00035C50"/>
    <w:rsid w:val="000368AA"/>
    <w:rsid w:val="00040634"/>
    <w:rsid w:val="000457A1"/>
    <w:rsid w:val="00050001"/>
    <w:rsid w:val="00052041"/>
    <w:rsid w:val="00052FC8"/>
    <w:rsid w:val="0005326A"/>
    <w:rsid w:val="00057E09"/>
    <w:rsid w:val="00060F59"/>
    <w:rsid w:val="0006266D"/>
    <w:rsid w:val="00065506"/>
    <w:rsid w:val="00067761"/>
    <w:rsid w:val="0007382E"/>
    <w:rsid w:val="000750B1"/>
    <w:rsid w:val="000766E1"/>
    <w:rsid w:val="00077676"/>
    <w:rsid w:val="00077FF6"/>
    <w:rsid w:val="00080D82"/>
    <w:rsid w:val="00081692"/>
    <w:rsid w:val="00082C46"/>
    <w:rsid w:val="00085A0E"/>
    <w:rsid w:val="00087548"/>
    <w:rsid w:val="00090F98"/>
    <w:rsid w:val="00093E7E"/>
    <w:rsid w:val="000A1830"/>
    <w:rsid w:val="000A3F55"/>
    <w:rsid w:val="000A4121"/>
    <w:rsid w:val="000A4AA3"/>
    <w:rsid w:val="000A550E"/>
    <w:rsid w:val="000B0960"/>
    <w:rsid w:val="000B0B7D"/>
    <w:rsid w:val="000B1A55"/>
    <w:rsid w:val="000B20BB"/>
    <w:rsid w:val="000B2EF6"/>
    <w:rsid w:val="000B2FA6"/>
    <w:rsid w:val="000B4AA0"/>
    <w:rsid w:val="000B7F13"/>
    <w:rsid w:val="000C0B9C"/>
    <w:rsid w:val="000C2553"/>
    <w:rsid w:val="000C38C3"/>
    <w:rsid w:val="000C4549"/>
    <w:rsid w:val="000D09FD"/>
    <w:rsid w:val="000D19DE"/>
    <w:rsid w:val="000D2293"/>
    <w:rsid w:val="000D44FB"/>
    <w:rsid w:val="000D574B"/>
    <w:rsid w:val="000D6CFC"/>
    <w:rsid w:val="000E537B"/>
    <w:rsid w:val="000E57D0"/>
    <w:rsid w:val="000E7858"/>
    <w:rsid w:val="000F39CA"/>
    <w:rsid w:val="000F6EF0"/>
    <w:rsid w:val="00101C74"/>
    <w:rsid w:val="00106B05"/>
    <w:rsid w:val="00107927"/>
    <w:rsid w:val="00110E26"/>
    <w:rsid w:val="00111321"/>
    <w:rsid w:val="001128E7"/>
    <w:rsid w:val="00113D35"/>
    <w:rsid w:val="00117BD6"/>
    <w:rsid w:val="001206C2"/>
    <w:rsid w:val="00121978"/>
    <w:rsid w:val="00123422"/>
    <w:rsid w:val="00124B6A"/>
    <w:rsid w:val="00130462"/>
    <w:rsid w:val="00133EB5"/>
    <w:rsid w:val="00136D4C"/>
    <w:rsid w:val="00142538"/>
    <w:rsid w:val="00142BB9"/>
    <w:rsid w:val="00144F96"/>
    <w:rsid w:val="0014535B"/>
    <w:rsid w:val="00146327"/>
    <w:rsid w:val="00150115"/>
    <w:rsid w:val="00151EAC"/>
    <w:rsid w:val="00153528"/>
    <w:rsid w:val="00154E68"/>
    <w:rsid w:val="001571EB"/>
    <w:rsid w:val="00160666"/>
    <w:rsid w:val="00162548"/>
    <w:rsid w:val="001645F3"/>
    <w:rsid w:val="00165498"/>
    <w:rsid w:val="00172183"/>
    <w:rsid w:val="001751AB"/>
    <w:rsid w:val="00175A3F"/>
    <w:rsid w:val="00175E9A"/>
    <w:rsid w:val="001765CA"/>
    <w:rsid w:val="00180E09"/>
    <w:rsid w:val="00182263"/>
    <w:rsid w:val="00183D4C"/>
    <w:rsid w:val="00183F6D"/>
    <w:rsid w:val="0018670E"/>
    <w:rsid w:val="00186E8A"/>
    <w:rsid w:val="001879F7"/>
    <w:rsid w:val="00191D4F"/>
    <w:rsid w:val="0019219A"/>
    <w:rsid w:val="00195077"/>
    <w:rsid w:val="001A033F"/>
    <w:rsid w:val="001A08AA"/>
    <w:rsid w:val="001A59CB"/>
    <w:rsid w:val="001A6A9A"/>
    <w:rsid w:val="001B7991"/>
    <w:rsid w:val="001C1409"/>
    <w:rsid w:val="001C2AE6"/>
    <w:rsid w:val="001C4A89"/>
    <w:rsid w:val="001C6177"/>
    <w:rsid w:val="001D0363"/>
    <w:rsid w:val="001D12B4"/>
    <w:rsid w:val="001D1B07"/>
    <w:rsid w:val="001D7D94"/>
    <w:rsid w:val="001E0275"/>
    <w:rsid w:val="001E0A28"/>
    <w:rsid w:val="001E29A0"/>
    <w:rsid w:val="001E4218"/>
    <w:rsid w:val="001E6C4D"/>
    <w:rsid w:val="001F0B20"/>
    <w:rsid w:val="001F3D37"/>
    <w:rsid w:val="00200A62"/>
    <w:rsid w:val="00201624"/>
    <w:rsid w:val="00203740"/>
    <w:rsid w:val="002138EA"/>
    <w:rsid w:val="002139EA"/>
    <w:rsid w:val="00213F84"/>
    <w:rsid w:val="00214FBD"/>
    <w:rsid w:val="002159B9"/>
    <w:rsid w:val="00216FB5"/>
    <w:rsid w:val="0021702B"/>
    <w:rsid w:val="00220F22"/>
    <w:rsid w:val="00221E08"/>
    <w:rsid w:val="00222897"/>
    <w:rsid w:val="00222B0C"/>
    <w:rsid w:val="00235394"/>
    <w:rsid w:val="00235577"/>
    <w:rsid w:val="002371B2"/>
    <w:rsid w:val="002435CA"/>
    <w:rsid w:val="0024469F"/>
    <w:rsid w:val="002448B2"/>
    <w:rsid w:val="00247897"/>
    <w:rsid w:val="00250B5B"/>
    <w:rsid w:val="002525F2"/>
    <w:rsid w:val="00252DB8"/>
    <w:rsid w:val="002537BC"/>
    <w:rsid w:val="00255C58"/>
    <w:rsid w:val="00260EC7"/>
    <w:rsid w:val="00261539"/>
    <w:rsid w:val="0026179F"/>
    <w:rsid w:val="00262D04"/>
    <w:rsid w:val="002666AE"/>
    <w:rsid w:val="00270C6C"/>
    <w:rsid w:val="00274E1A"/>
    <w:rsid w:val="00274E25"/>
    <w:rsid w:val="00275081"/>
    <w:rsid w:val="002775B1"/>
    <w:rsid w:val="002775B9"/>
    <w:rsid w:val="002811C4"/>
    <w:rsid w:val="00282213"/>
    <w:rsid w:val="00284016"/>
    <w:rsid w:val="002858BF"/>
    <w:rsid w:val="00287CCA"/>
    <w:rsid w:val="002939AF"/>
    <w:rsid w:val="00294491"/>
    <w:rsid w:val="00294BDE"/>
    <w:rsid w:val="002A0CED"/>
    <w:rsid w:val="002A4CD0"/>
    <w:rsid w:val="002A6E27"/>
    <w:rsid w:val="002A7DA6"/>
    <w:rsid w:val="002B42E5"/>
    <w:rsid w:val="002B516C"/>
    <w:rsid w:val="002B5E1D"/>
    <w:rsid w:val="002B60C1"/>
    <w:rsid w:val="002C2F30"/>
    <w:rsid w:val="002C4B52"/>
    <w:rsid w:val="002C4C6A"/>
    <w:rsid w:val="002D03E5"/>
    <w:rsid w:val="002D36EB"/>
    <w:rsid w:val="002D587B"/>
    <w:rsid w:val="002D6699"/>
    <w:rsid w:val="002D6BDF"/>
    <w:rsid w:val="002E2025"/>
    <w:rsid w:val="002E2CE9"/>
    <w:rsid w:val="002E3BF7"/>
    <w:rsid w:val="002E403E"/>
    <w:rsid w:val="002E459B"/>
    <w:rsid w:val="002E4C74"/>
    <w:rsid w:val="002F158C"/>
    <w:rsid w:val="002F19C7"/>
    <w:rsid w:val="002F327D"/>
    <w:rsid w:val="002F4093"/>
    <w:rsid w:val="002F5636"/>
    <w:rsid w:val="003022A5"/>
    <w:rsid w:val="00305FA3"/>
    <w:rsid w:val="00306807"/>
    <w:rsid w:val="00307E51"/>
    <w:rsid w:val="00311363"/>
    <w:rsid w:val="00313C17"/>
    <w:rsid w:val="00315867"/>
    <w:rsid w:val="00315AAD"/>
    <w:rsid w:val="00321150"/>
    <w:rsid w:val="003257FB"/>
    <w:rsid w:val="003260D7"/>
    <w:rsid w:val="00327832"/>
    <w:rsid w:val="0033052D"/>
    <w:rsid w:val="0033418B"/>
    <w:rsid w:val="00336697"/>
    <w:rsid w:val="003418CB"/>
    <w:rsid w:val="00342489"/>
    <w:rsid w:val="00345DC0"/>
    <w:rsid w:val="00351507"/>
    <w:rsid w:val="00355873"/>
    <w:rsid w:val="0035660F"/>
    <w:rsid w:val="00361BBE"/>
    <w:rsid w:val="003628B9"/>
    <w:rsid w:val="00362D8F"/>
    <w:rsid w:val="00367724"/>
    <w:rsid w:val="003710BA"/>
    <w:rsid w:val="00371704"/>
    <w:rsid w:val="00374B82"/>
    <w:rsid w:val="003750C6"/>
    <w:rsid w:val="0037543B"/>
    <w:rsid w:val="003770F6"/>
    <w:rsid w:val="00383E37"/>
    <w:rsid w:val="00393042"/>
    <w:rsid w:val="00394AD5"/>
    <w:rsid w:val="0039642D"/>
    <w:rsid w:val="003A150F"/>
    <w:rsid w:val="003A2B9E"/>
    <w:rsid w:val="003A2E40"/>
    <w:rsid w:val="003B0158"/>
    <w:rsid w:val="003B06B3"/>
    <w:rsid w:val="003B40B6"/>
    <w:rsid w:val="003B55DB"/>
    <w:rsid w:val="003B56DB"/>
    <w:rsid w:val="003B755E"/>
    <w:rsid w:val="003C228E"/>
    <w:rsid w:val="003C51E7"/>
    <w:rsid w:val="003C6893"/>
    <w:rsid w:val="003C6DE2"/>
    <w:rsid w:val="003D014A"/>
    <w:rsid w:val="003D1EFD"/>
    <w:rsid w:val="003D28BF"/>
    <w:rsid w:val="003D4215"/>
    <w:rsid w:val="003D4C47"/>
    <w:rsid w:val="003D55D3"/>
    <w:rsid w:val="003D56DC"/>
    <w:rsid w:val="003D7719"/>
    <w:rsid w:val="003E40EE"/>
    <w:rsid w:val="003E698D"/>
    <w:rsid w:val="003F1C1B"/>
    <w:rsid w:val="003F3A2F"/>
    <w:rsid w:val="003F41C8"/>
    <w:rsid w:val="00401144"/>
    <w:rsid w:val="00404831"/>
    <w:rsid w:val="00407661"/>
    <w:rsid w:val="00410314"/>
    <w:rsid w:val="00412063"/>
    <w:rsid w:val="00412EB1"/>
    <w:rsid w:val="004138A8"/>
    <w:rsid w:val="00413DDE"/>
    <w:rsid w:val="00414118"/>
    <w:rsid w:val="00416084"/>
    <w:rsid w:val="00416713"/>
    <w:rsid w:val="004212AF"/>
    <w:rsid w:val="00424F8C"/>
    <w:rsid w:val="00426275"/>
    <w:rsid w:val="004271BA"/>
    <w:rsid w:val="00430449"/>
    <w:rsid w:val="00430497"/>
    <w:rsid w:val="00430EA5"/>
    <w:rsid w:val="00434DC1"/>
    <w:rsid w:val="004350F4"/>
    <w:rsid w:val="00440888"/>
    <w:rsid w:val="004412A0"/>
    <w:rsid w:val="00442337"/>
    <w:rsid w:val="00446408"/>
    <w:rsid w:val="00450F27"/>
    <w:rsid w:val="004510E5"/>
    <w:rsid w:val="004532BE"/>
    <w:rsid w:val="00453BE4"/>
    <w:rsid w:val="00456A75"/>
    <w:rsid w:val="00461317"/>
    <w:rsid w:val="00461E39"/>
    <w:rsid w:val="00462D3A"/>
    <w:rsid w:val="00463521"/>
    <w:rsid w:val="004679E7"/>
    <w:rsid w:val="00471125"/>
    <w:rsid w:val="0047437A"/>
    <w:rsid w:val="00477A13"/>
    <w:rsid w:val="00480E42"/>
    <w:rsid w:val="00484C5D"/>
    <w:rsid w:val="0048543E"/>
    <w:rsid w:val="004868C1"/>
    <w:rsid w:val="004869F3"/>
    <w:rsid w:val="00486EC6"/>
    <w:rsid w:val="0048750F"/>
    <w:rsid w:val="00492D5B"/>
    <w:rsid w:val="00495F69"/>
    <w:rsid w:val="004A17E9"/>
    <w:rsid w:val="004A495F"/>
    <w:rsid w:val="004A7544"/>
    <w:rsid w:val="004B3F41"/>
    <w:rsid w:val="004B502A"/>
    <w:rsid w:val="004B6B0F"/>
    <w:rsid w:val="004C24DF"/>
    <w:rsid w:val="004C27DD"/>
    <w:rsid w:val="004C54E5"/>
    <w:rsid w:val="004C7DC8"/>
    <w:rsid w:val="004D21B0"/>
    <w:rsid w:val="004D42E0"/>
    <w:rsid w:val="004D4C1C"/>
    <w:rsid w:val="004D66BB"/>
    <w:rsid w:val="004D6E83"/>
    <w:rsid w:val="004D737D"/>
    <w:rsid w:val="004E2659"/>
    <w:rsid w:val="004E3031"/>
    <w:rsid w:val="004E39EE"/>
    <w:rsid w:val="004E3E81"/>
    <w:rsid w:val="004E475C"/>
    <w:rsid w:val="004E56E0"/>
    <w:rsid w:val="004E5AEF"/>
    <w:rsid w:val="004E7329"/>
    <w:rsid w:val="004F0A1A"/>
    <w:rsid w:val="004F0D14"/>
    <w:rsid w:val="004F29D1"/>
    <w:rsid w:val="004F2CB0"/>
    <w:rsid w:val="004F56FC"/>
    <w:rsid w:val="00500753"/>
    <w:rsid w:val="005017F7"/>
    <w:rsid w:val="00501FA7"/>
    <w:rsid w:val="00502A9F"/>
    <w:rsid w:val="005034DC"/>
    <w:rsid w:val="0050593B"/>
    <w:rsid w:val="00505BFA"/>
    <w:rsid w:val="005071B4"/>
    <w:rsid w:val="00507687"/>
    <w:rsid w:val="005117A9"/>
    <w:rsid w:val="00511F57"/>
    <w:rsid w:val="00515CBE"/>
    <w:rsid w:val="00515E2B"/>
    <w:rsid w:val="00520557"/>
    <w:rsid w:val="00522A7E"/>
    <w:rsid w:val="00522F20"/>
    <w:rsid w:val="005308DB"/>
    <w:rsid w:val="00530A2E"/>
    <w:rsid w:val="00530FBE"/>
    <w:rsid w:val="00533159"/>
    <w:rsid w:val="005339DB"/>
    <w:rsid w:val="00534C89"/>
    <w:rsid w:val="00541573"/>
    <w:rsid w:val="0054348A"/>
    <w:rsid w:val="00543612"/>
    <w:rsid w:val="00546ED0"/>
    <w:rsid w:val="00571777"/>
    <w:rsid w:val="00580FF5"/>
    <w:rsid w:val="00583F8D"/>
    <w:rsid w:val="0058519C"/>
    <w:rsid w:val="0059149A"/>
    <w:rsid w:val="0059153E"/>
    <w:rsid w:val="0059161D"/>
    <w:rsid w:val="00592C28"/>
    <w:rsid w:val="005956EE"/>
    <w:rsid w:val="005A083E"/>
    <w:rsid w:val="005A5C91"/>
    <w:rsid w:val="005A6C85"/>
    <w:rsid w:val="005B0E09"/>
    <w:rsid w:val="005B4802"/>
    <w:rsid w:val="005C1EA6"/>
    <w:rsid w:val="005C59DF"/>
    <w:rsid w:val="005C6566"/>
    <w:rsid w:val="005D0B99"/>
    <w:rsid w:val="005D2D85"/>
    <w:rsid w:val="005D308E"/>
    <w:rsid w:val="005D3A48"/>
    <w:rsid w:val="005D7AF8"/>
    <w:rsid w:val="005E17BF"/>
    <w:rsid w:val="005E366A"/>
    <w:rsid w:val="005E627C"/>
    <w:rsid w:val="005E7988"/>
    <w:rsid w:val="005F2145"/>
    <w:rsid w:val="005F6A49"/>
    <w:rsid w:val="006016E1"/>
    <w:rsid w:val="00602D27"/>
    <w:rsid w:val="00612D3D"/>
    <w:rsid w:val="006144A1"/>
    <w:rsid w:val="00615EBB"/>
    <w:rsid w:val="00616096"/>
    <w:rsid w:val="006160A2"/>
    <w:rsid w:val="00622015"/>
    <w:rsid w:val="006302AA"/>
    <w:rsid w:val="00631C9B"/>
    <w:rsid w:val="00633A0F"/>
    <w:rsid w:val="006363BD"/>
    <w:rsid w:val="006412DC"/>
    <w:rsid w:val="00641403"/>
    <w:rsid w:val="006418C7"/>
    <w:rsid w:val="00642BC6"/>
    <w:rsid w:val="00643915"/>
    <w:rsid w:val="00643E01"/>
    <w:rsid w:val="00644790"/>
    <w:rsid w:val="006501AF"/>
    <w:rsid w:val="00650DDE"/>
    <w:rsid w:val="00651857"/>
    <w:rsid w:val="00653BCF"/>
    <w:rsid w:val="0065505B"/>
    <w:rsid w:val="00655FBE"/>
    <w:rsid w:val="0066448F"/>
    <w:rsid w:val="006670AC"/>
    <w:rsid w:val="00672307"/>
    <w:rsid w:val="006808C6"/>
    <w:rsid w:val="00682668"/>
    <w:rsid w:val="00684F0B"/>
    <w:rsid w:val="00686651"/>
    <w:rsid w:val="00692A68"/>
    <w:rsid w:val="00694327"/>
    <w:rsid w:val="00695D85"/>
    <w:rsid w:val="006A1E0A"/>
    <w:rsid w:val="006A2145"/>
    <w:rsid w:val="006A30A2"/>
    <w:rsid w:val="006A3784"/>
    <w:rsid w:val="006A6D23"/>
    <w:rsid w:val="006B25DE"/>
    <w:rsid w:val="006B498D"/>
    <w:rsid w:val="006C1C3B"/>
    <w:rsid w:val="006C4E43"/>
    <w:rsid w:val="006C5FA0"/>
    <w:rsid w:val="006C643E"/>
    <w:rsid w:val="006D2253"/>
    <w:rsid w:val="006D2932"/>
    <w:rsid w:val="006D3114"/>
    <w:rsid w:val="006D3671"/>
    <w:rsid w:val="006D4176"/>
    <w:rsid w:val="006D7C10"/>
    <w:rsid w:val="006E0A73"/>
    <w:rsid w:val="006E0FEE"/>
    <w:rsid w:val="006E6091"/>
    <w:rsid w:val="006E6C11"/>
    <w:rsid w:val="006F70EA"/>
    <w:rsid w:val="006F777F"/>
    <w:rsid w:val="006F7C0C"/>
    <w:rsid w:val="00700755"/>
    <w:rsid w:val="0070646B"/>
    <w:rsid w:val="007124F6"/>
    <w:rsid w:val="007130A2"/>
    <w:rsid w:val="00715463"/>
    <w:rsid w:val="0071639A"/>
    <w:rsid w:val="00730655"/>
    <w:rsid w:val="00731D77"/>
    <w:rsid w:val="00732360"/>
    <w:rsid w:val="00732A4C"/>
    <w:rsid w:val="0073390A"/>
    <w:rsid w:val="00734E64"/>
    <w:rsid w:val="00735B4E"/>
    <w:rsid w:val="00736B37"/>
    <w:rsid w:val="00740A35"/>
    <w:rsid w:val="00745B6F"/>
    <w:rsid w:val="007520B4"/>
    <w:rsid w:val="007560C8"/>
    <w:rsid w:val="00761920"/>
    <w:rsid w:val="007635C6"/>
    <w:rsid w:val="00764BD5"/>
    <w:rsid w:val="007655D5"/>
    <w:rsid w:val="00766FFC"/>
    <w:rsid w:val="007720C1"/>
    <w:rsid w:val="007730D4"/>
    <w:rsid w:val="007762DA"/>
    <w:rsid w:val="007763C1"/>
    <w:rsid w:val="00777534"/>
    <w:rsid w:val="00777E82"/>
    <w:rsid w:val="00781359"/>
    <w:rsid w:val="00783C73"/>
    <w:rsid w:val="00786921"/>
    <w:rsid w:val="007924F5"/>
    <w:rsid w:val="007956B4"/>
    <w:rsid w:val="007A1EAA"/>
    <w:rsid w:val="007A79FD"/>
    <w:rsid w:val="007B0B9D"/>
    <w:rsid w:val="007B26E3"/>
    <w:rsid w:val="007B5A43"/>
    <w:rsid w:val="007B709B"/>
    <w:rsid w:val="007C0912"/>
    <w:rsid w:val="007C1343"/>
    <w:rsid w:val="007C3354"/>
    <w:rsid w:val="007C5EF1"/>
    <w:rsid w:val="007C7BF5"/>
    <w:rsid w:val="007D19B7"/>
    <w:rsid w:val="007D75E5"/>
    <w:rsid w:val="007D773E"/>
    <w:rsid w:val="007E066E"/>
    <w:rsid w:val="007E1356"/>
    <w:rsid w:val="007E20FC"/>
    <w:rsid w:val="007E6E1E"/>
    <w:rsid w:val="007E7062"/>
    <w:rsid w:val="007F0E1E"/>
    <w:rsid w:val="007F2979"/>
    <w:rsid w:val="007F29A7"/>
    <w:rsid w:val="007F627D"/>
    <w:rsid w:val="008004B4"/>
    <w:rsid w:val="0080568C"/>
    <w:rsid w:val="00805BE8"/>
    <w:rsid w:val="00816078"/>
    <w:rsid w:val="008177E3"/>
    <w:rsid w:val="00823AA9"/>
    <w:rsid w:val="008255B9"/>
    <w:rsid w:val="00825CD8"/>
    <w:rsid w:val="0082686F"/>
    <w:rsid w:val="00827324"/>
    <w:rsid w:val="008317F7"/>
    <w:rsid w:val="0083523C"/>
    <w:rsid w:val="008355EA"/>
    <w:rsid w:val="00835E4F"/>
    <w:rsid w:val="00837458"/>
    <w:rsid w:val="00837AAE"/>
    <w:rsid w:val="0084163C"/>
    <w:rsid w:val="008429AD"/>
    <w:rsid w:val="008429DB"/>
    <w:rsid w:val="00850C75"/>
    <w:rsid w:val="00850E39"/>
    <w:rsid w:val="00852F55"/>
    <w:rsid w:val="0085477A"/>
    <w:rsid w:val="00854884"/>
    <w:rsid w:val="00854BBD"/>
    <w:rsid w:val="00855107"/>
    <w:rsid w:val="00855173"/>
    <w:rsid w:val="008557D9"/>
    <w:rsid w:val="00855BF7"/>
    <w:rsid w:val="00856214"/>
    <w:rsid w:val="008602AA"/>
    <w:rsid w:val="00862089"/>
    <w:rsid w:val="00863E14"/>
    <w:rsid w:val="00866D5B"/>
    <w:rsid w:val="00866F05"/>
    <w:rsid w:val="00866FF5"/>
    <w:rsid w:val="0087332D"/>
    <w:rsid w:val="00873E1F"/>
    <w:rsid w:val="00874C16"/>
    <w:rsid w:val="00876C56"/>
    <w:rsid w:val="00881833"/>
    <w:rsid w:val="00886D1F"/>
    <w:rsid w:val="00891EE1"/>
    <w:rsid w:val="00893987"/>
    <w:rsid w:val="008963EF"/>
    <w:rsid w:val="0089688E"/>
    <w:rsid w:val="00897FB1"/>
    <w:rsid w:val="008A1FBE"/>
    <w:rsid w:val="008A2D98"/>
    <w:rsid w:val="008A51C9"/>
    <w:rsid w:val="008B1E1F"/>
    <w:rsid w:val="008B3194"/>
    <w:rsid w:val="008B5AE7"/>
    <w:rsid w:val="008C0569"/>
    <w:rsid w:val="008C2976"/>
    <w:rsid w:val="008C31AC"/>
    <w:rsid w:val="008C357A"/>
    <w:rsid w:val="008C3701"/>
    <w:rsid w:val="008C60E9"/>
    <w:rsid w:val="008D1B7C"/>
    <w:rsid w:val="008D3666"/>
    <w:rsid w:val="008D6657"/>
    <w:rsid w:val="008E1F60"/>
    <w:rsid w:val="008E307E"/>
    <w:rsid w:val="008E3F79"/>
    <w:rsid w:val="008E4C6E"/>
    <w:rsid w:val="008F4DD1"/>
    <w:rsid w:val="008F5E5E"/>
    <w:rsid w:val="008F6056"/>
    <w:rsid w:val="008F71AA"/>
    <w:rsid w:val="00901C26"/>
    <w:rsid w:val="00902C07"/>
    <w:rsid w:val="00904D46"/>
    <w:rsid w:val="00905804"/>
    <w:rsid w:val="009101E2"/>
    <w:rsid w:val="0091020E"/>
    <w:rsid w:val="00915C73"/>
    <w:rsid w:val="00915D73"/>
    <w:rsid w:val="00916077"/>
    <w:rsid w:val="009161D5"/>
    <w:rsid w:val="009170A2"/>
    <w:rsid w:val="009208A6"/>
    <w:rsid w:val="00924514"/>
    <w:rsid w:val="00927316"/>
    <w:rsid w:val="00930AE6"/>
    <w:rsid w:val="0093133D"/>
    <w:rsid w:val="0093276D"/>
    <w:rsid w:val="00933745"/>
    <w:rsid w:val="00933D12"/>
    <w:rsid w:val="00937065"/>
    <w:rsid w:val="00940285"/>
    <w:rsid w:val="009415B0"/>
    <w:rsid w:val="00947E7E"/>
    <w:rsid w:val="0095139A"/>
    <w:rsid w:val="009516D7"/>
    <w:rsid w:val="00953E08"/>
    <w:rsid w:val="00953E16"/>
    <w:rsid w:val="009542AC"/>
    <w:rsid w:val="0095580F"/>
    <w:rsid w:val="00961BB2"/>
    <w:rsid w:val="00962108"/>
    <w:rsid w:val="009638D6"/>
    <w:rsid w:val="00964A99"/>
    <w:rsid w:val="009655E7"/>
    <w:rsid w:val="009705BF"/>
    <w:rsid w:val="009715DA"/>
    <w:rsid w:val="0097408E"/>
    <w:rsid w:val="0097469B"/>
    <w:rsid w:val="00974BB2"/>
    <w:rsid w:val="00974FA7"/>
    <w:rsid w:val="009756E5"/>
    <w:rsid w:val="00977A8C"/>
    <w:rsid w:val="00983910"/>
    <w:rsid w:val="0098772A"/>
    <w:rsid w:val="009932AC"/>
    <w:rsid w:val="00994351"/>
    <w:rsid w:val="0099549B"/>
    <w:rsid w:val="00996A8F"/>
    <w:rsid w:val="009A1DBF"/>
    <w:rsid w:val="009A2350"/>
    <w:rsid w:val="009A25E5"/>
    <w:rsid w:val="009A68E6"/>
    <w:rsid w:val="009A7598"/>
    <w:rsid w:val="009B1443"/>
    <w:rsid w:val="009B1DF8"/>
    <w:rsid w:val="009B3D20"/>
    <w:rsid w:val="009B5418"/>
    <w:rsid w:val="009B61B4"/>
    <w:rsid w:val="009C0727"/>
    <w:rsid w:val="009C25F8"/>
    <w:rsid w:val="009C3C80"/>
    <w:rsid w:val="009C492F"/>
    <w:rsid w:val="009C5EC0"/>
    <w:rsid w:val="009D187F"/>
    <w:rsid w:val="009D2FF2"/>
    <w:rsid w:val="009D3226"/>
    <w:rsid w:val="009D3385"/>
    <w:rsid w:val="009D793C"/>
    <w:rsid w:val="009E16A9"/>
    <w:rsid w:val="009E375F"/>
    <w:rsid w:val="009E3847"/>
    <w:rsid w:val="009E39D4"/>
    <w:rsid w:val="009E433B"/>
    <w:rsid w:val="009E5401"/>
    <w:rsid w:val="009F439A"/>
    <w:rsid w:val="009F5690"/>
    <w:rsid w:val="00A0042E"/>
    <w:rsid w:val="00A01811"/>
    <w:rsid w:val="00A05FB4"/>
    <w:rsid w:val="00A0758F"/>
    <w:rsid w:val="00A1570A"/>
    <w:rsid w:val="00A17866"/>
    <w:rsid w:val="00A211B4"/>
    <w:rsid w:val="00A223CF"/>
    <w:rsid w:val="00A267D8"/>
    <w:rsid w:val="00A30138"/>
    <w:rsid w:val="00A33DDF"/>
    <w:rsid w:val="00A34547"/>
    <w:rsid w:val="00A376B7"/>
    <w:rsid w:val="00A41BF5"/>
    <w:rsid w:val="00A44778"/>
    <w:rsid w:val="00A469E7"/>
    <w:rsid w:val="00A5525D"/>
    <w:rsid w:val="00A55A06"/>
    <w:rsid w:val="00A604A4"/>
    <w:rsid w:val="00A61B7D"/>
    <w:rsid w:val="00A63A49"/>
    <w:rsid w:val="00A6605B"/>
    <w:rsid w:val="00A6620B"/>
    <w:rsid w:val="00A66ADC"/>
    <w:rsid w:val="00A67D5D"/>
    <w:rsid w:val="00A7147D"/>
    <w:rsid w:val="00A8029D"/>
    <w:rsid w:val="00A81B15"/>
    <w:rsid w:val="00A837FF"/>
    <w:rsid w:val="00A84052"/>
    <w:rsid w:val="00A84DC8"/>
    <w:rsid w:val="00A85DBC"/>
    <w:rsid w:val="00A863C6"/>
    <w:rsid w:val="00A87FEB"/>
    <w:rsid w:val="00A923AE"/>
    <w:rsid w:val="00A93338"/>
    <w:rsid w:val="00A93F9F"/>
    <w:rsid w:val="00A9420E"/>
    <w:rsid w:val="00A951CC"/>
    <w:rsid w:val="00A97648"/>
    <w:rsid w:val="00AA1CFD"/>
    <w:rsid w:val="00AA2239"/>
    <w:rsid w:val="00AA33D2"/>
    <w:rsid w:val="00AB0C57"/>
    <w:rsid w:val="00AB0D94"/>
    <w:rsid w:val="00AB1195"/>
    <w:rsid w:val="00AB4182"/>
    <w:rsid w:val="00AC27DB"/>
    <w:rsid w:val="00AC4F7B"/>
    <w:rsid w:val="00AC6D6B"/>
    <w:rsid w:val="00AD2D72"/>
    <w:rsid w:val="00AD7736"/>
    <w:rsid w:val="00AE10CE"/>
    <w:rsid w:val="00AE2524"/>
    <w:rsid w:val="00AE31CD"/>
    <w:rsid w:val="00AE70D4"/>
    <w:rsid w:val="00AE7868"/>
    <w:rsid w:val="00AF0407"/>
    <w:rsid w:val="00AF049B"/>
    <w:rsid w:val="00AF4D8B"/>
    <w:rsid w:val="00AF5AD9"/>
    <w:rsid w:val="00B02F01"/>
    <w:rsid w:val="00B04A7C"/>
    <w:rsid w:val="00B067CA"/>
    <w:rsid w:val="00B12B26"/>
    <w:rsid w:val="00B163F8"/>
    <w:rsid w:val="00B1669F"/>
    <w:rsid w:val="00B2472D"/>
    <w:rsid w:val="00B24CA0"/>
    <w:rsid w:val="00B2549F"/>
    <w:rsid w:val="00B25B81"/>
    <w:rsid w:val="00B2734B"/>
    <w:rsid w:val="00B3127D"/>
    <w:rsid w:val="00B32EA2"/>
    <w:rsid w:val="00B4108D"/>
    <w:rsid w:val="00B42D73"/>
    <w:rsid w:val="00B430AE"/>
    <w:rsid w:val="00B459E2"/>
    <w:rsid w:val="00B46051"/>
    <w:rsid w:val="00B54BF1"/>
    <w:rsid w:val="00B57265"/>
    <w:rsid w:val="00B57A81"/>
    <w:rsid w:val="00B633AE"/>
    <w:rsid w:val="00B665D2"/>
    <w:rsid w:val="00B6702B"/>
    <w:rsid w:val="00B6737C"/>
    <w:rsid w:val="00B714F3"/>
    <w:rsid w:val="00B7214D"/>
    <w:rsid w:val="00B74372"/>
    <w:rsid w:val="00B75525"/>
    <w:rsid w:val="00B765A5"/>
    <w:rsid w:val="00B7722F"/>
    <w:rsid w:val="00B80283"/>
    <w:rsid w:val="00B8095F"/>
    <w:rsid w:val="00B80B0C"/>
    <w:rsid w:val="00B80B11"/>
    <w:rsid w:val="00B831AE"/>
    <w:rsid w:val="00B8382D"/>
    <w:rsid w:val="00B8437C"/>
    <w:rsid w:val="00B8446C"/>
    <w:rsid w:val="00B851DB"/>
    <w:rsid w:val="00B85723"/>
    <w:rsid w:val="00B860DE"/>
    <w:rsid w:val="00B87725"/>
    <w:rsid w:val="00B929C2"/>
    <w:rsid w:val="00BA259A"/>
    <w:rsid w:val="00BA259C"/>
    <w:rsid w:val="00BA29D3"/>
    <w:rsid w:val="00BA2AE3"/>
    <w:rsid w:val="00BA307F"/>
    <w:rsid w:val="00BA4F1D"/>
    <w:rsid w:val="00BA5280"/>
    <w:rsid w:val="00BA7132"/>
    <w:rsid w:val="00BB0D5D"/>
    <w:rsid w:val="00BB14F1"/>
    <w:rsid w:val="00BB1AC7"/>
    <w:rsid w:val="00BB29AA"/>
    <w:rsid w:val="00BB572E"/>
    <w:rsid w:val="00BB74FD"/>
    <w:rsid w:val="00BB7566"/>
    <w:rsid w:val="00BC132B"/>
    <w:rsid w:val="00BC5982"/>
    <w:rsid w:val="00BC60BF"/>
    <w:rsid w:val="00BC6208"/>
    <w:rsid w:val="00BD28BF"/>
    <w:rsid w:val="00BD2D12"/>
    <w:rsid w:val="00BD394A"/>
    <w:rsid w:val="00BD41D8"/>
    <w:rsid w:val="00BD60EB"/>
    <w:rsid w:val="00BD6404"/>
    <w:rsid w:val="00BE19D8"/>
    <w:rsid w:val="00BE33AE"/>
    <w:rsid w:val="00BF046F"/>
    <w:rsid w:val="00BF074D"/>
    <w:rsid w:val="00BF4E37"/>
    <w:rsid w:val="00C00B9C"/>
    <w:rsid w:val="00C01D50"/>
    <w:rsid w:val="00C0213E"/>
    <w:rsid w:val="00C056DC"/>
    <w:rsid w:val="00C05EFE"/>
    <w:rsid w:val="00C074CB"/>
    <w:rsid w:val="00C1329B"/>
    <w:rsid w:val="00C14B3D"/>
    <w:rsid w:val="00C1572F"/>
    <w:rsid w:val="00C203CF"/>
    <w:rsid w:val="00C23DD3"/>
    <w:rsid w:val="00C24C05"/>
    <w:rsid w:val="00C24D2F"/>
    <w:rsid w:val="00C26222"/>
    <w:rsid w:val="00C3123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1F07"/>
    <w:rsid w:val="00C724D3"/>
    <w:rsid w:val="00C72951"/>
    <w:rsid w:val="00C77DD9"/>
    <w:rsid w:val="00C802AF"/>
    <w:rsid w:val="00C83BE6"/>
    <w:rsid w:val="00C85354"/>
    <w:rsid w:val="00C86ABA"/>
    <w:rsid w:val="00C909E0"/>
    <w:rsid w:val="00C9109F"/>
    <w:rsid w:val="00C943F3"/>
    <w:rsid w:val="00C95123"/>
    <w:rsid w:val="00CA08C6"/>
    <w:rsid w:val="00CA0A77"/>
    <w:rsid w:val="00CA2729"/>
    <w:rsid w:val="00CA3057"/>
    <w:rsid w:val="00CA45F8"/>
    <w:rsid w:val="00CA4CFE"/>
    <w:rsid w:val="00CB0305"/>
    <w:rsid w:val="00CB28A6"/>
    <w:rsid w:val="00CB33C7"/>
    <w:rsid w:val="00CB4CFE"/>
    <w:rsid w:val="00CB6DA7"/>
    <w:rsid w:val="00CB7E4C"/>
    <w:rsid w:val="00CC076F"/>
    <w:rsid w:val="00CC25B4"/>
    <w:rsid w:val="00CC3582"/>
    <w:rsid w:val="00CC4C22"/>
    <w:rsid w:val="00CC5B6F"/>
    <w:rsid w:val="00CC5F88"/>
    <w:rsid w:val="00CC608A"/>
    <w:rsid w:val="00CC69C8"/>
    <w:rsid w:val="00CC77A2"/>
    <w:rsid w:val="00CD2F19"/>
    <w:rsid w:val="00CD307E"/>
    <w:rsid w:val="00CD629F"/>
    <w:rsid w:val="00CD6A1B"/>
    <w:rsid w:val="00CD7AE2"/>
    <w:rsid w:val="00CE0A7F"/>
    <w:rsid w:val="00CE1718"/>
    <w:rsid w:val="00CF0411"/>
    <w:rsid w:val="00CF4156"/>
    <w:rsid w:val="00CF7F6D"/>
    <w:rsid w:val="00D00248"/>
    <w:rsid w:val="00D0036C"/>
    <w:rsid w:val="00D01B68"/>
    <w:rsid w:val="00D03D00"/>
    <w:rsid w:val="00D05C30"/>
    <w:rsid w:val="00D10052"/>
    <w:rsid w:val="00D11359"/>
    <w:rsid w:val="00D26AE1"/>
    <w:rsid w:val="00D276A8"/>
    <w:rsid w:val="00D3188C"/>
    <w:rsid w:val="00D31E04"/>
    <w:rsid w:val="00D32438"/>
    <w:rsid w:val="00D3282B"/>
    <w:rsid w:val="00D35F9B"/>
    <w:rsid w:val="00D36B69"/>
    <w:rsid w:val="00D408DD"/>
    <w:rsid w:val="00D45D72"/>
    <w:rsid w:val="00D520E4"/>
    <w:rsid w:val="00D53495"/>
    <w:rsid w:val="00D53A38"/>
    <w:rsid w:val="00D575DD"/>
    <w:rsid w:val="00D57DFA"/>
    <w:rsid w:val="00D67FCF"/>
    <w:rsid w:val="00D709CE"/>
    <w:rsid w:val="00D71F73"/>
    <w:rsid w:val="00D778FD"/>
    <w:rsid w:val="00D80786"/>
    <w:rsid w:val="00D81CAB"/>
    <w:rsid w:val="00D84CA7"/>
    <w:rsid w:val="00D84CBD"/>
    <w:rsid w:val="00D8576F"/>
    <w:rsid w:val="00D85B01"/>
    <w:rsid w:val="00D8677F"/>
    <w:rsid w:val="00D90BD5"/>
    <w:rsid w:val="00D92EFD"/>
    <w:rsid w:val="00D97F0C"/>
    <w:rsid w:val="00DA3A86"/>
    <w:rsid w:val="00DC0D52"/>
    <w:rsid w:val="00DC2500"/>
    <w:rsid w:val="00DC4F72"/>
    <w:rsid w:val="00DC77DC"/>
    <w:rsid w:val="00DD0453"/>
    <w:rsid w:val="00DD0C2C"/>
    <w:rsid w:val="00DD1846"/>
    <w:rsid w:val="00DD19DE"/>
    <w:rsid w:val="00DD1F07"/>
    <w:rsid w:val="00DD28BC"/>
    <w:rsid w:val="00DD78C7"/>
    <w:rsid w:val="00DE2E11"/>
    <w:rsid w:val="00DE31F0"/>
    <w:rsid w:val="00DE3D1C"/>
    <w:rsid w:val="00DF6C13"/>
    <w:rsid w:val="00DF76D8"/>
    <w:rsid w:val="00E01A8C"/>
    <w:rsid w:val="00E01C41"/>
    <w:rsid w:val="00E0227D"/>
    <w:rsid w:val="00E0306E"/>
    <w:rsid w:val="00E03D5F"/>
    <w:rsid w:val="00E04B84"/>
    <w:rsid w:val="00E06466"/>
    <w:rsid w:val="00E06835"/>
    <w:rsid w:val="00E06FDA"/>
    <w:rsid w:val="00E072DB"/>
    <w:rsid w:val="00E133BC"/>
    <w:rsid w:val="00E160A5"/>
    <w:rsid w:val="00E1713D"/>
    <w:rsid w:val="00E17707"/>
    <w:rsid w:val="00E20A43"/>
    <w:rsid w:val="00E23898"/>
    <w:rsid w:val="00E319F1"/>
    <w:rsid w:val="00E33CD2"/>
    <w:rsid w:val="00E40E90"/>
    <w:rsid w:val="00E45455"/>
    <w:rsid w:val="00E45558"/>
    <w:rsid w:val="00E45C7E"/>
    <w:rsid w:val="00E531EB"/>
    <w:rsid w:val="00E54874"/>
    <w:rsid w:val="00E54B6F"/>
    <w:rsid w:val="00E55ACA"/>
    <w:rsid w:val="00E57B74"/>
    <w:rsid w:val="00E65BC6"/>
    <w:rsid w:val="00E661FF"/>
    <w:rsid w:val="00E676DA"/>
    <w:rsid w:val="00E724FB"/>
    <w:rsid w:val="00E726EB"/>
    <w:rsid w:val="00E72CF1"/>
    <w:rsid w:val="00E80B52"/>
    <w:rsid w:val="00E81440"/>
    <w:rsid w:val="00E824C3"/>
    <w:rsid w:val="00E840B3"/>
    <w:rsid w:val="00E84D10"/>
    <w:rsid w:val="00E85445"/>
    <w:rsid w:val="00E8629F"/>
    <w:rsid w:val="00E91008"/>
    <w:rsid w:val="00E9142D"/>
    <w:rsid w:val="00E9172C"/>
    <w:rsid w:val="00E91F3E"/>
    <w:rsid w:val="00E92A1D"/>
    <w:rsid w:val="00E9374E"/>
    <w:rsid w:val="00E94F54"/>
    <w:rsid w:val="00E97AD5"/>
    <w:rsid w:val="00EA1111"/>
    <w:rsid w:val="00EA3B4F"/>
    <w:rsid w:val="00EA3C24"/>
    <w:rsid w:val="00EA73DF"/>
    <w:rsid w:val="00EB176B"/>
    <w:rsid w:val="00EB61AE"/>
    <w:rsid w:val="00EB6C08"/>
    <w:rsid w:val="00EC0104"/>
    <w:rsid w:val="00EC322D"/>
    <w:rsid w:val="00ED383A"/>
    <w:rsid w:val="00EE1080"/>
    <w:rsid w:val="00EE4FCE"/>
    <w:rsid w:val="00EE7DBB"/>
    <w:rsid w:val="00EF1EC5"/>
    <w:rsid w:val="00EF26BA"/>
    <w:rsid w:val="00EF4C88"/>
    <w:rsid w:val="00EF55EB"/>
    <w:rsid w:val="00F00DCC"/>
    <w:rsid w:val="00F0156F"/>
    <w:rsid w:val="00F05AC8"/>
    <w:rsid w:val="00F06B72"/>
    <w:rsid w:val="00F07167"/>
    <w:rsid w:val="00F072D8"/>
    <w:rsid w:val="00F07CE0"/>
    <w:rsid w:val="00F1119F"/>
    <w:rsid w:val="00F115F5"/>
    <w:rsid w:val="00F11645"/>
    <w:rsid w:val="00F13D05"/>
    <w:rsid w:val="00F1604B"/>
    <w:rsid w:val="00F1679D"/>
    <w:rsid w:val="00F1682C"/>
    <w:rsid w:val="00F16C83"/>
    <w:rsid w:val="00F20B91"/>
    <w:rsid w:val="00F20E6E"/>
    <w:rsid w:val="00F21139"/>
    <w:rsid w:val="00F24590"/>
    <w:rsid w:val="00F24B8B"/>
    <w:rsid w:val="00F27DA7"/>
    <w:rsid w:val="00F3034F"/>
    <w:rsid w:val="00F30D2E"/>
    <w:rsid w:val="00F325B5"/>
    <w:rsid w:val="00F35516"/>
    <w:rsid w:val="00F35790"/>
    <w:rsid w:val="00F4136D"/>
    <w:rsid w:val="00F4212E"/>
    <w:rsid w:val="00F42C20"/>
    <w:rsid w:val="00F43E34"/>
    <w:rsid w:val="00F51F2C"/>
    <w:rsid w:val="00F52783"/>
    <w:rsid w:val="00F53053"/>
    <w:rsid w:val="00F53FE2"/>
    <w:rsid w:val="00F575FF"/>
    <w:rsid w:val="00F618EF"/>
    <w:rsid w:val="00F6476C"/>
    <w:rsid w:val="00F65582"/>
    <w:rsid w:val="00F66E75"/>
    <w:rsid w:val="00F7042D"/>
    <w:rsid w:val="00F739BA"/>
    <w:rsid w:val="00F74F27"/>
    <w:rsid w:val="00F77EB0"/>
    <w:rsid w:val="00F77F8D"/>
    <w:rsid w:val="00F836BE"/>
    <w:rsid w:val="00F85588"/>
    <w:rsid w:val="00F87CDD"/>
    <w:rsid w:val="00F9090B"/>
    <w:rsid w:val="00F933F0"/>
    <w:rsid w:val="00F937A3"/>
    <w:rsid w:val="00F94715"/>
    <w:rsid w:val="00F96A3D"/>
    <w:rsid w:val="00FA123A"/>
    <w:rsid w:val="00FA4718"/>
    <w:rsid w:val="00FA535A"/>
    <w:rsid w:val="00FA5848"/>
    <w:rsid w:val="00FA6899"/>
    <w:rsid w:val="00FA7F3D"/>
    <w:rsid w:val="00FB38D8"/>
    <w:rsid w:val="00FC051F"/>
    <w:rsid w:val="00FC06FF"/>
    <w:rsid w:val="00FC45F4"/>
    <w:rsid w:val="00FC69B4"/>
    <w:rsid w:val="00FD0694"/>
    <w:rsid w:val="00FD25BE"/>
    <w:rsid w:val="00FD2A17"/>
    <w:rsid w:val="00FD2E70"/>
    <w:rsid w:val="00FD34A0"/>
    <w:rsid w:val="00FD3A44"/>
    <w:rsid w:val="00FD3EE5"/>
    <w:rsid w:val="00FD7AA7"/>
    <w:rsid w:val="00FE29D9"/>
    <w:rsid w:val="00FE3324"/>
    <w:rsid w:val="00FE3499"/>
    <w:rsid w:val="00FE5A5B"/>
    <w:rsid w:val="00FE66FD"/>
    <w:rsid w:val="00FF15B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 w:type="character" w:styleId="UnresolvedMention">
    <w:name w:val="Unresolved Mention"/>
    <w:basedOn w:val="DefaultParagraphFont"/>
    <w:uiPriority w:val="99"/>
    <w:semiHidden/>
    <w:unhideWhenUsed/>
    <w:rsid w:val="002E4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955496">
      <w:bodyDiv w:val="1"/>
      <w:marLeft w:val="0"/>
      <w:marRight w:val="0"/>
      <w:marTop w:val="0"/>
      <w:marBottom w:val="0"/>
      <w:divBdr>
        <w:top w:val="none" w:sz="0" w:space="0" w:color="auto"/>
        <w:left w:val="none" w:sz="0" w:space="0" w:color="auto"/>
        <w:bottom w:val="none" w:sz="0" w:space="0" w:color="auto"/>
        <w:right w:val="none" w:sz="0" w:space="0" w:color="auto"/>
      </w:divBdr>
      <w:divsChild>
        <w:div w:id="1499538398">
          <w:marLeft w:val="0"/>
          <w:marRight w:val="0"/>
          <w:marTop w:val="0"/>
          <w:marBottom w:val="0"/>
          <w:divBdr>
            <w:top w:val="none" w:sz="0" w:space="0" w:color="auto"/>
            <w:left w:val="none" w:sz="0" w:space="0" w:color="auto"/>
            <w:bottom w:val="none" w:sz="0" w:space="0" w:color="auto"/>
            <w:right w:val="none" w:sz="0" w:space="0" w:color="auto"/>
          </w:divBdr>
        </w:div>
        <w:div w:id="245308699">
          <w:marLeft w:val="0"/>
          <w:marRight w:val="0"/>
          <w:marTop w:val="0"/>
          <w:marBottom w:val="0"/>
          <w:divBdr>
            <w:top w:val="none" w:sz="0" w:space="0" w:color="auto"/>
            <w:left w:val="none" w:sz="0" w:space="0" w:color="auto"/>
            <w:bottom w:val="none" w:sz="0" w:space="0" w:color="auto"/>
            <w:right w:val="none" w:sz="0" w:space="0" w:color="auto"/>
          </w:divBdr>
        </w:div>
        <w:div w:id="51245576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7417328">
      <w:bodyDiv w:val="1"/>
      <w:marLeft w:val="0"/>
      <w:marRight w:val="0"/>
      <w:marTop w:val="0"/>
      <w:marBottom w:val="0"/>
      <w:divBdr>
        <w:top w:val="none" w:sz="0" w:space="0" w:color="auto"/>
        <w:left w:val="none" w:sz="0" w:space="0" w:color="auto"/>
        <w:bottom w:val="none" w:sz="0" w:space="0" w:color="auto"/>
        <w:right w:val="none" w:sz="0" w:space="0" w:color="auto"/>
      </w:divBdr>
      <w:divsChild>
        <w:div w:id="331762278">
          <w:marLeft w:val="0"/>
          <w:marRight w:val="0"/>
          <w:marTop w:val="0"/>
          <w:marBottom w:val="0"/>
          <w:divBdr>
            <w:top w:val="none" w:sz="0" w:space="0" w:color="auto"/>
            <w:left w:val="none" w:sz="0" w:space="0" w:color="auto"/>
            <w:bottom w:val="none" w:sz="0" w:space="0" w:color="auto"/>
            <w:right w:val="none" w:sz="0" w:space="0" w:color="auto"/>
          </w:divBdr>
        </w:div>
        <w:div w:id="1898274257">
          <w:marLeft w:val="0"/>
          <w:marRight w:val="0"/>
          <w:marTop w:val="0"/>
          <w:marBottom w:val="0"/>
          <w:divBdr>
            <w:top w:val="none" w:sz="0" w:space="0" w:color="auto"/>
            <w:left w:val="none" w:sz="0" w:space="0" w:color="auto"/>
            <w:bottom w:val="none" w:sz="0" w:space="0" w:color="auto"/>
            <w:right w:val="none" w:sz="0" w:space="0" w:color="auto"/>
          </w:divBdr>
        </w:div>
        <w:div w:id="136721706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238534">
      <w:bodyDiv w:val="1"/>
      <w:marLeft w:val="0"/>
      <w:marRight w:val="0"/>
      <w:marTop w:val="0"/>
      <w:marBottom w:val="0"/>
      <w:divBdr>
        <w:top w:val="none" w:sz="0" w:space="0" w:color="auto"/>
        <w:left w:val="none" w:sz="0" w:space="0" w:color="auto"/>
        <w:bottom w:val="none" w:sz="0" w:space="0" w:color="auto"/>
        <w:right w:val="none" w:sz="0" w:space="0" w:color="auto"/>
      </w:divBdr>
      <w:divsChild>
        <w:div w:id="1516379348">
          <w:marLeft w:val="0"/>
          <w:marRight w:val="0"/>
          <w:marTop w:val="0"/>
          <w:marBottom w:val="0"/>
          <w:divBdr>
            <w:top w:val="none" w:sz="0" w:space="0" w:color="auto"/>
            <w:left w:val="none" w:sz="0" w:space="0" w:color="auto"/>
            <w:bottom w:val="none" w:sz="0" w:space="0" w:color="auto"/>
            <w:right w:val="none" w:sz="0" w:space="0" w:color="auto"/>
          </w:divBdr>
        </w:div>
        <w:div w:id="1040011195">
          <w:marLeft w:val="0"/>
          <w:marRight w:val="0"/>
          <w:marTop w:val="0"/>
          <w:marBottom w:val="0"/>
          <w:divBdr>
            <w:top w:val="none" w:sz="0" w:space="0" w:color="auto"/>
            <w:left w:val="none" w:sz="0" w:space="0" w:color="auto"/>
            <w:bottom w:val="none" w:sz="0" w:space="0" w:color="auto"/>
            <w:right w:val="none" w:sz="0" w:space="0" w:color="auto"/>
          </w:divBdr>
        </w:div>
        <w:div w:id="1220484227">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21010">
      <w:bodyDiv w:val="1"/>
      <w:marLeft w:val="0"/>
      <w:marRight w:val="0"/>
      <w:marTop w:val="0"/>
      <w:marBottom w:val="0"/>
      <w:divBdr>
        <w:top w:val="none" w:sz="0" w:space="0" w:color="auto"/>
        <w:left w:val="none" w:sz="0" w:space="0" w:color="auto"/>
        <w:bottom w:val="none" w:sz="0" w:space="0" w:color="auto"/>
        <w:right w:val="none" w:sz="0" w:space="0" w:color="auto"/>
      </w:divBdr>
      <w:divsChild>
        <w:div w:id="885144928">
          <w:marLeft w:val="0"/>
          <w:marRight w:val="0"/>
          <w:marTop w:val="0"/>
          <w:marBottom w:val="0"/>
          <w:divBdr>
            <w:top w:val="none" w:sz="0" w:space="0" w:color="auto"/>
            <w:left w:val="none" w:sz="0" w:space="0" w:color="auto"/>
            <w:bottom w:val="none" w:sz="0" w:space="0" w:color="auto"/>
            <w:right w:val="none" w:sz="0" w:space="0" w:color="auto"/>
          </w:divBdr>
        </w:div>
        <w:div w:id="1289582974">
          <w:marLeft w:val="0"/>
          <w:marRight w:val="0"/>
          <w:marTop w:val="0"/>
          <w:marBottom w:val="0"/>
          <w:divBdr>
            <w:top w:val="none" w:sz="0" w:space="0" w:color="auto"/>
            <w:left w:val="none" w:sz="0" w:space="0" w:color="auto"/>
            <w:bottom w:val="none" w:sz="0" w:space="0" w:color="auto"/>
            <w:right w:val="none" w:sz="0" w:space="0" w:color="auto"/>
          </w:divBdr>
        </w:div>
        <w:div w:id="1457715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16/LS%20out/R4-2511768.zip" TargetMode="External"/><Relationship Id="rId4" Type="http://schemas.openxmlformats.org/officeDocument/2006/relationships/styles" Target="styles.xml"/><Relationship Id="rId9" Type="http://schemas.openxmlformats.org/officeDocument/2006/relationships/hyperlink" Target="http://3gpp.org/ftp/tsg_ran/WG4_Radio/TSGR4_108bis/LS%20out/R4-23169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200</TotalTime>
  <Pages>7</Pages>
  <Words>2349</Words>
  <Characters>11851</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135</cp:revision>
  <dcterms:created xsi:type="dcterms:W3CDTF">2025-10-04T06:18:00Z</dcterms:created>
  <dcterms:modified xsi:type="dcterms:W3CDTF">2025-10-10T11:57:00Z</dcterms:modified>
</cp:coreProperties>
</file>